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312" w:rsidRDefault="00AF34FD" w:rsidP="00506873">
      <w:pPr>
        <w:jc w:val="center"/>
        <w:rPr>
          <w:iCs/>
          <w:sz w:val="28"/>
          <w:szCs w:val="28"/>
        </w:rPr>
      </w:pPr>
      <w:r w:rsidRPr="00AF34FD">
        <w:rPr>
          <w:iCs/>
          <w:sz w:val="28"/>
          <w:szCs w:val="28"/>
        </w:rPr>
        <w:t>Pattern of Muscle Contraction in Car Pedal Control</w:t>
      </w:r>
    </w:p>
    <w:p w:rsidR="00AF34FD" w:rsidRDefault="00AF34FD" w:rsidP="00506873">
      <w:pPr>
        <w:jc w:val="center"/>
        <w:rPr>
          <w:iCs/>
          <w:sz w:val="28"/>
          <w:szCs w:val="28"/>
        </w:rPr>
      </w:pPr>
    </w:p>
    <w:p w:rsidR="00F91312" w:rsidRDefault="00D70100" w:rsidP="00506873">
      <w:pPr>
        <w:jc w:val="center"/>
        <w:rPr>
          <w:iCs/>
          <w:sz w:val="20"/>
          <w:szCs w:val="20"/>
        </w:rPr>
      </w:pPr>
      <w:r>
        <w:rPr>
          <w:iCs/>
          <w:sz w:val="20"/>
          <w:szCs w:val="20"/>
        </w:rPr>
        <w:t>(</w:t>
      </w:r>
      <w:proofErr w:type="spellStart"/>
      <w:r w:rsidR="00AF34FD">
        <w:rPr>
          <w:iCs/>
          <w:sz w:val="20"/>
          <w:szCs w:val="20"/>
        </w:rPr>
        <w:t>Corak</w:t>
      </w:r>
      <w:proofErr w:type="spellEnd"/>
      <w:r w:rsidR="00AF34FD">
        <w:rPr>
          <w:iCs/>
          <w:sz w:val="20"/>
          <w:szCs w:val="20"/>
        </w:rPr>
        <w:t xml:space="preserve"> </w:t>
      </w:r>
      <w:proofErr w:type="spellStart"/>
      <w:r w:rsidR="00AF34FD">
        <w:rPr>
          <w:iCs/>
          <w:sz w:val="20"/>
          <w:szCs w:val="20"/>
        </w:rPr>
        <w:t>Pengecutan</w:t>
      </w:r>
      <w:proofErr w:type="spellEnd"/>
      <w:r w:rsidR="00AF34FD">
        <w:rPr>
          <w:iCs/>
          <w:sz w:val="20"/>
          <w:szCs w:val="20"/>
        </w:rPr>
        <w:t xml:space="preserve"> </w:t>
      </w:r>
      <w:proofErr w:type="spellStart"/>
      <w:r w:rsidR="00AF34FD">
        <w:rPr>
          <w:iCs/>
          <w:sz w:val="20"/>
          <w:szCs w:val="20"/>
        </w:rPr>
        <w:t>Otot</w:t>
      </w:r>
      <w:proofErr w:type="spellEnd"/>
      <w:r w:rsidR="00AF34FD">
        <w:rPr>
          <w:iCs/>
          <w:sz w:val="20"/>
          <w:szCs w:val="20"/>
        </w:rPr>
        <w:t xml:space="preserve"> </w:t>
      </w:r>
      <w:proofErr w:type="spellStart"/>
      <w:r w:rsidR="00AF34FD">
        <w:rPr>
          <w:iCs/>
          <w:sz w:val="20"/>
          <w:szCs w:val="20"/>
        </w:rPr>
        <w:t>dalam</w:t>
      </w:r>
      <w:proofErr w:type="spellEnd"/>
      <w:r w:rsidR="00AF34FD">
        <w:rPr>
          <w:iCs/>
          <w:sz w:val="20"/>
          <w:szCs w:val="20"/>
        </w:rPr>
        <w:t xml:space="preserve"> </w:t>
      </w:r>
      <w:proofErr w:type="spellStart"/>
      <w:r w:rsidR="00AF34FD">
        <w:rPr>
          <w:iCs/>
          <w:sz w:val="20"/>
          <w:szCs w:val="20"/>
        </w:rPr>
        <w:t>Kawalan</w:t>
      </w:r>
      <w:proofErr w:type="spellEnd"/>
      <w:r w:rsidR="00AF34FD">
        <w:rPr>
          <w:iCs/>
          <w:sz w:val="20"/>
          <w:szCs w:val="20"/>
        </w:rPr>
        <w:t xml:space="preserve"> Pedal </w:t>
      </w:r>
      <w:proofErr w:type="spellStart"/>
      <w:r w:rsidR="00AF34FD">
        <w:rPr>
          <w:iCs/>
          <w:sz w:val="20"/>
          <w:szCs w:val="20"/>
        </w:rPr>
        <w:t>Kereta</w:t>
      </w:r>
      <w:proofErr w:type="spellEnd"/>
      <w:r w:rsidR="00D36665" w:rsidRPr="00D36665">
        <w:rPr>
          <w:iCs/>
          <w:sz w:val="20"/>
          <w:szCs w:val="20"/>
        </w:rPr>
        <w:t>)</w:t>
      </w:r>
    </w:p>
    <w:p w:rsidR="00645512" w:rsidRPr="00D36665" w:rsidRDefault="00645512" w:rsidP="00506873">
      <w:pPr>
        <w:jc w:val="center"/>
        <w:rPr>
          <w:iCs/>
          <w:sz w:val="20"/>
          <w:szCs w:val="20"/>
        </w:rPr>
      </w:pPr>
    </w:p>
    <w:p w:rsidR="00645512" w:rsidRPr="00C17097" w:rsidRDefault="00645512" w:rsidP="00645512">
      <w:pPr>
        <w:pStyle w:val="TTPAuthors"/>
        <w:rPr>
          <w:rFonts w:ascii="Times New Roman" w:hAnsi="Times New Roman" w:cs="Times New Roman"/>
          <w:sz w:val="18"/>
          <w:szCs w:val="18"/>
        </w:rPr>
      </w:pPr>
      <w:r w:rsidRPr="00B13A43">
        <w:rPr>
          <w:rFonts w:ascii="Times New Roman" w:hAnsi="Times New Roman" w:cs="Times New Roman"/>
          <w:sz w:val="18"/>
          <w:szCs w:val="18"/>
        </w:rPr>
        <w:t xml:space="preserve">Nor </w:t>
      </w:r>
      <w:proofErr w:type="spellStart"/>
      <w:r w:rsidRPr="00B13A43">
        <w:rPr>
          <w:rFonts w:ascii="Times New Roman" w:hAnsi="Times New Roman" w:cs="Times New Roman"/>
          <w:sz w:val="18"/>
          <w:szCs w:val="18"/>
        </w:rPr>
        <w:t>Kamaliana</w:t>
      </w:r>
      <w:proofErr w:type="spellEnd"/>
      <w:r w:rsidRPr="00B13A43">
        <w:rPr>
          <w:rFonts w:ascii="Times New Roman" w:hAnsi="Times New Roman" w:cs="Times New Roman"/>
          <w:sz w:val="18"/>
          <w:szCs w:val="18"/>
        </w:rPr>
        <w:t xml:space="preserve"> </w:t>
      </w:r>
      <w:proofErr w:type="spellStart"/>
      <w:r w:rsidRPr="00B13A43">
        <w:rPr>
          <w:rFonts w:ascii="Times New Roman" w:hAnsi="Times New Roman" w:cs="Times New Roman"/>
          <w:sz w:val="18"/>
          <w:szCs w:val="18"/>
        </w:rPr>
        <w:t>Khamis</w:t>
      </w:r>
      <w:r w:rsidRPr="00C17097">
        <w:rPr>
          <w:rFonts w:ascii="Times New Roman" w:hAnsi="Times New Roman" w:cs="Times New Roman"/>
          <w:sz w:val="18"/>
          <w:szCs w:val="18"/>
          <w:vertAlign w:val="superscript"/>
        </w:rPr>
        <w:t>a</w:t>
      </w:r>
      <w:proofErr w:type="gramStart"/>
      <w:r>
        <w:rPr>
          <w:rFonts w:ascii="Times New Roman" w:hAnsi="Times New Roman" w:cs="Times New Roman"/>
          <w:sz w:val="18"/>
          <w:szCs w:val="18"/>
          <w:vertAlign w:val="superscript"/>
        </w:rPr>
        <w:t>,b</w:t>
      </w:r>
      <w:proofErr w:type="spellEnd"/>
      <w:proofErr w:type="gramEnd"/>
      <w:r w:rsidRPr="00B13A43">
        <w:rPr>
          <w:rFonts w:ascii="Times New Roman" w:hAnsi="Times New Roman" w:cs="Times New Roman"/>
          <w:sz w:val="18"/>
          <w:szCs w:val="18"/>
          <w:vertAlign w:val="superscript"/>
        </w:rPr>
        <w:t xml:space="preserve">* </w:t>
      </w:r>
      <w:r>
        <w:rPr>
          <w:rFonts w:ascii="Times New Roman" w:hAnsi="Times New Roman" w:cs="Times New Roman"/>
          <w:sz w:val="18"/>
          <w:szCs w:val="18"/>
        </w:rPr>
        <w:t xml:space="preserve">, </w:t>
      </w:r>
      <w:r w:rsidRPr="00C17097">
        <w:rPr>
          <w:rFonts w:ascii="Times New Roman" w:hAnsi="Times New Roman" w:cs="Times New Roman"/>
          <w:sz w:val="18"/>
          <w:szCs w:val="18"/>
        </w:rPr>
        <w:t xml:space="preserve">Baba </w:t>
      </w:r>
      <w:proofErr w:type="spellStart"/>
      <w:r w:rsidRPr="00C17097">
        <w:rPr>
          <w:rFonts w:ascii="Times New Roman" w:hAnsi="Times New Roman" w:cs="Times New Roman"/>
          <w:sz w:val="18"/>
          <w:szCs w:val="18"/>
        </w:rPr>
        <w:t>Md</w:t>
      </w:r>
      <w:proofErr w:type="spellEnd"/>
      <w:r w:rsidRPr="00C17097">
        <w:rPr>
          <w:rFonts w:ascii="Times New Roman" w:hAnsi="Times New Roman" w:cs="Times New Roman"/>
          <w:sz w:val="18"/>
          <w:szCs w:val="18"/>
        </w:rPr>
        <w:t xml:space="preserve"> </w:t>
      </w:r>
      <w:proofErr w:type="spellStart"/>
      <w:r w:rsidRPr="00C17097">
        <w:rPr>
          <w:rFonts w:ascii="Times New Roman" w:hAnsi="Times New Roman" w:cs="Times New Roman"/>
          <w:sz w:val="18"/>
          <w:szCs w:val="18"/>
        </w:rPr>
        <w:t>Deros</w:t>
      </w:r>
      <w:r w:rsidRPr="00C17097">
        <w:rPr>
          <w:rFonts w:ascii="Times New Roman" w:hAnsi="Times New Roman" w:cs="Times New Roman"/>
          <w:sz w:val="18"/>
          <w:szCs w:val="18"/>
          <w:vertAlign w:val="superscript"/>
        </w:rPr>
        <w:t>a,c</w:t>
      </w:r>
      <w:proofErr w:type="spellEnd"/>
      <w:r w:rsidRPr="00C17097">
        <w:rPr>
          <w:rFonts w:ascii="Times New Roman" w:hAnsi="Times New Roman" w:cs="Times New Roman"/>
          <w:sz w:val="18"/>
          <w:szCs w:val="18"/>
        </w:rPr>
        <w:t xml:space="preserve">, </w:t>
      </w:r>
      <w:proofErr w:type="spellStart"/>
      <w:r w:rsidRPr="00C17097">
        <w:rPr>
          <w:rFonts w:ascii="Times New Roman" w:hAnsi="Times New Roman" w:cs="Times New Roman"/>
          <w:sz w:val="18"/>
          <w:szCs w:val="18"/>
        </w:rPr>
        <w:t>Mohd</w:t>
      </w:r>
      <w:proofErr w:type="spellEnd"/>
      <w:r w:rsidRPr="00C17097">
        <w:rPr>
          <w:rFonts w:ascii="Times New Roman" w:hAnsi="Times New Roman" w:cs="Times New Roman"/>
          <w:sz w:val="18"/>
          <w:szCs w:val="18"/>
        </w:rPr>
        <w:t xml:space="preserve"> </w:t>
      </w:r>
      <w:proofErr w:type="spellStart"/>
      <w:r w:rsidRPr="00C17097">
        <w:rPr>
          <w:rFonts w:ascii="Times New Roman" w:hAnsi="Times New Roman" w:cs="Times New Roman"/>
          <w:sz w:val="18"/>
          <w:szCs w:val="18"/>
        </w:rPr>
        <w:t>Zaki</w:t>
      </w:r>
      <w:proofErr w:type="spellEnd"/>
      <w:r w:rsidRPr="00C17097">
        <w:rPr>
          <w:rFonts w:ascii="Times New Roman" w:hAnsi="Times New Roman" w:cs="Times New Roman"/>
          <w:sz w:val="18"/>
          <w:szCs w:val="18"/>
        </w:rPr>
        <w:t xml:space="preserve"> </w:t>
      </w:r>
      <w:proofErr w:type="spellStart"/>
      <w:r w:rsidRPr="00C17097">
        <w:rPr>
          <w:rFonts w:ascii="Times New Roman" w:hAnsi="Times New Roman" w:cs="Times New Roman"/>
          <w:sz w:val="18"/>
          <w:szCs w:val="18"/>
        </w:rPr>
        <w:t>Nuawi</w:t>
      </w:r>
      <w:r w:rsidRPr="00C17097">
        <w:rPr>
          <w:rFonts w:ascii="Times New Roman" w:hAnsi="Times New Roman" w:cs="Times New Roman"/>
          <w:sz w:val="18"/>
          <w:szCs w:val="18"/>
          <w:vertAlign w:val="superscript"/>
        </w:rPr>
        <w:t>a,c</w:t>
      </w:r>
      <w:proofErr w:type="spellEnd"/>
      <w:r w:rsidRPr="00C17097">
        <w:rPr>
          <w:rFonts w:ascii="Times New Roman" w:hAnsi="Times New Roman" w:cs="Times New Roman"/>
          <w:sz w:val="18"/>
          <w:szCs w:val="18"/>
        </w:rPr>
        <w:t xml:space="preserve"> </w:t>
      </w:r>
      <w:r>
        <w:rPr>
          <w:rFonts w:ascii="Times New Roman" w:hAnsi="Times New Roman" w:cs="Times New Roman"/>
          <w:sz w:val="18"/>
          <w:szCs w:val="18"/>
        </w:rPr>
        <w:t xml:space="preserve">&amp; </w:t>
      </w:r>
      <w:r w:rsidRPr="00C17097">
        <w:rPr>
          <w:rFonts w:ascii="Times New Roman" w:hAnsi="Times New Roman" w:cs="Times New Roman"/>
          <w:sz w:val="18"/>
          <w:szCs w:val="18"/>
        </w:rPr>
        <w:t xml:space="preserve">Dieter </w:t>
      </w:r>
      <w:proofErr w:type="spellStart"/>
      <w:r w:rsidRPr="00C17097">
        <w:rPr>
          <w:rFonts w:ascii="Times New Roman" w:hAnsi="Times New Roman" w:cs="Times New Roman"/>
          <w:sz w:val="18"/>
          <w:szCs w:val="18"/>
        </w:rPr>
        <w:t>Schramm</w:t>
      </w:r>
      <w:r w:rsidRPr="00C17097">
        <w:rPr>
          <w:rFonts w:ascii="Times New Roman" w:hAnsi="Times New Roman" w:cs="Times New Roman"/>
          <w:sz w:val="18"/>
          <w:szCs w:val="18"/>
          <w:vertAlign w:val="superscript"/>
        </w:rPr>
        <w:t>d</w:t>
      </w:r>
      <w:proofErr w:type="spellEnd"/>
    </w:p>
    <w:p w:rsidR="00645512" w:rsidRPr="00C17097" w:rsidRDefault="00645512" w:rsidP="00645512">
      <w:pPr>
        <w:pStyle w:val="TTPAuthors"/>
        <w:rPr>
          <w:rFonts w:ascii="Times New Roman" w:hAnsi="Times New Roman" w:cs="Times New Roman"/>
          <w:sz w:val="18"/>
          <w:szCs w:val="18"/>
        </w:rPr>
      </w:pPr>
    </w:p>
    <w:p w:rsidR="00645512" w:rsidRDefault="00645512" w:rsidP="00645512">
      <w:pPr>
        <w:contextualSpacing/>
        <w:jc w:val="center"/>
        <w:rPr>
          <w:i/>
          <w:sz w:val="18"/>
          <w:szCs w:val="18"/>
          <w:lang w:val="en-GB"/>
        </w:rPr>
      </w:pPr>
      <w:proofErr w:type="spellStart"/>
      <w:proofErr w:type="gramStart"/>
      <w:r w:rsidRPr="00B13A43">
        <w:rPr>
          <w:i/>
          <w:sz w:val="18"/>
          <w:szCs w:val="18"/>
          <w:vertAlign w:val="superscript"/>
          <w:lang w:val="en-GB"/>
        </w:rPr>
        <w:t>a</w:t>
      </w:r>
      <w:r w:rsidRPr="00B13A43">
        <w:rPr>
          <w:i/>
          <w:sz w:val="18"/>
          <w:szCs w:val="18"/>
          <w:lang w:val="en-GB"/>
        </w:rPr>
        <w:t>Mechanical</w:t>
      </w:r>
      <w:proofErr w:type="spellEnd"/>
      <w:proofErr w:type="gramEnd"/>
      <w:r w:rsidRPr="00B13A43">
        <w:rPr>
          <w:i/>
          <w:sz w:val="18"/>
          <w:szCs w:val="18"/>
          <w:lang w:val="en-GB"/>
        </w:rPr>
        <w:t xml:space="preserve"> Engineering</w:t>
      </w:r>
      <w:r>
        <w:rPr>
          <w:i/>
          <w:sz w:val="18"/>
          <w:szCs w:val="18"/>
          <w:lang w:val="en-GB"/>
        </w:rPr>
        <w:t xml:space="preserve"> Programme,</w:t>
      </w:r>
    </w:p>
    <w:p w:rsidR="00645512" w:rsidRDefault="00645512" w:rsidP="00645512">
      <w:pPr>
        <w:contextualSpacing/>
        <w:jc w:val="center"/>
        <w:rPr>
          <w:i/>
          <w:sz w:val="18"/>
          <w:szCs w:val="18"/>
          <w:lang w:val="en-GB"/>
        </w:rPr>
      </w:pPr>
      <w:proofErr w:type="spellStart"/>
      <w:proofErr w:type="gramStart"/>
      <w:r w:rsidRPr="00A85F8C">
        <w:rPr>
          <w:i/>
          <w:sz w:val="18"/>
          <w:szCs w:val="18"/>
          <w:vertAlign w:val="superscript"/>
          <w:lang w:val="en-GB"/>
        </w:rPr>
        <w:t>b</w:t>
      </w:r>
      <w:r w:rsidRPr="00B13A43">
        <w:rPr>
          <w:i/>
          <w:sz w:val="18"/>
          <w:szCs w:val="18"/>
          <w:lang w:val="en-GB"/>
        </w:rPr>
        <w:t>Centre</w:t>
      </w:r>
      <w:proofErr w:type="spellEnd"/>
      <w:proofErr w:type="gramEnd"/>
      <w:r w:rsidRPr="00B13A43">
        <w:rPr>
          <w:i/>
          <w:sz w:val="18"/>
          <w:szCs w:val="18"/>
          <w:lang w:val="en-GB"/>
        </w:rPr>
        <w:t xml:space="preserve"> for Engineering Materials and Smart Manufacturing (MERCU</w:t>
      </w:r>
      <w:r>
        <w:rPr>
          <w:i/>
          <w:sz w:val="18"/>
          <w:szCs w:val="18"/>
          <w:lang w:val="en-GB"/>
        </w:rPr>
        <w:t>)</w:t>
      </w:r>
      <w:r w:rsidRPr="00B13A43">
        <w:rPr>
          <w:i/>
          <w:sz w:val="18"/>
          <w:szCs w:val="18"/>
          <w:lang w:val="en-GB"/>
        </w:rPr>
        <w:t>,</w:t>
      </w:r>
    </w:p>
    <w:p w:rsidR="00645512" w:rsidRPr="00B13A43" w:rsidRDefault="00645512" w:rsidP="00645512">
      <w:pPr>
        <w:contextualSpacing/>
        <w:jc w:val="center"/>
        <w:rPr>
          <w:i/>
          <w:sz w:val="18"/>
          <w:szCs w:val="18"/>
          <w:lang w:val="en-GB"/>
        </w:rPr>
      </w:pPr>
      <w:proofErr w:type="spellStart"/>
      <w:proofErr w:type="gramStart"/>
      <w:r w:rsidRPr="00A85F8C">
        <w:rPr>
          <w:i/>
          <w:sz w:val="18"/>
          <w:szCs w:val="18"/>
          <w:vertAlign w:val="superscript"/>
          <w:lang w:val="en-GB"/>
        </w:rPr>
        <w:t>c</w:t>
      </w:r>
      <w:r w:rsidRPr="00B13A43">
        <w:rPr>
          <w:i/>
          <w:sz w:val="18"/>
          <w:szCs w:val="18"/>
          <w:lang w:val="en-GB"/>
        </w:rPr>
        <w:t>Centre</w:t>
      </w:r>
      <w:proofErr w:type="spellEnd"/>
      <w:proofErr w:type="gramEnd"/>
      <w:r w:rsidRPr="00B13A43">
        <w:rPr>
          <w:i/>
          <w:sz w:val="18"/>
          <w:szCs w:val="18"/>
          <w:lang w:val="en-GB"/>
        </w:rPr>
        <w:t xml:space="preserve"> for </w:t>
      </w:r>
      <w:r>
        <w:rPr>
          <w:i/>
          <w:sz w:val="18"/>
          <w:szCs w:val="18"/>
          <w:lang w:val="en-GB"/>
        </w:rPr>
        <w:t>Integrated Design of Advanced Mechanical System (PRISMA)</w:t>
      </w:r>
      <w:r w:rsidRPr="00B13A43">
        <w:rPr>
          <w:i/>
          <w:sz w:val="18"/>
          <w:szCs w:val="18"/>
          <w:lang w:val="en-GB"/>
        </w:rPr>
        <w:t>,</w:t>
      </w:r>
    </w:p>
    <w:p w:rsidR="00645512" w:rsidRDefault="00645512" w:rsidP="00645512">
      <w:pPr>
        <w:contextualSpacing/>
        <w:jc w:val="center"/>
        <w:rPr>
          <w:i/>
          <w:sz w:val="18"/>
          <w:szCs w:val="18"/>
          <w:lang w:val="en-GB"/>
        </w:rPr>
      </w:pPr>
      <w:r w:rsidRPr="00B13A43">
        <w:rPr>
          <w:i/>
          <w:sz w:val="18"/>
          <w:szCs w:val="18"/>
          <w:lang w:val="en-GB"/>
        </w:rPr>
        <w:t xml:space="preserve">Faculty of Engineering &amp; Built Environment, </w:t>
      </w:r>
      <w:proofErr w:type="spellStart"/>
      <w:r w:rsidRPr="00B13A43">
        <w:rPr>
          <w:i/>
          <w:sz w:val="18"/>
          <w:szCs w:val="18"/>
          <w:lang w:val="en-GB"/>
        </w:rPr>
        <w:t>Univers</w:t>
      </w:r>
      <w:r>
        <w:rPr>
          <w:i/>
          <w:sz w:val="18"/>
          <w:szCs w:val="18"/>
          <w:lang w:val="en-GB"/>
        </w:rPr>
        <w:t>iti</w:t>
      </w:r>
      <w:proofErr w:type="spellEnd"/>
      <w:r>
        <w:rPr>
          <w:i/>
          <w:sz w:val="18"/>
          <w:szCs w:val="18"/>
          <w:lang w:val="en-GB"/>
        </w:rPr>
        <w:t xml:space="preserve"> </w:t>
      </w:r>
      <w:proofErr w:type="spellStart"/>
      <w:r>
        <w:rPr>
          <w:i/>
          <w:sz w:val="18"/>
          <w:szCs w:val="18"/>
          <w:lang w:val="en-GB"/>
        </w:rPr>
        <w:t>Kebangsaan</w:t>
      </w:r>
      <w:proofErr w:type="spellEnd"/>
      <w:r>
        <w:rPr>
          <w:i/>
          <w:sz w:val="18"/>
          <w:szCs w:val="18"/>
          <w:lang w:val="en-GB"/>
        </w:rPr>
        <w:t xml:space="preserve"> Malaysia, </w:t>
      </w:r>
      <w:r w:rsidRPr="00B13A43">
        <w:rPr>
          <w:i/>
          <w:sz w:val="18"/>
          <w:szCs w:val="18"/>
          <w:lang w:val="en-GB"/>
        </w:rPr>
        <w:t>Malaysia</w:t>
      </w:r>
    </w:p>
    <w:p w:rsidR="00645512" w:rsidRDefault="00645512" w:rsidP="00645512">
      <w:pPr>
        <w:pStyle w:val="TTPAddress"/>
        <w:spacing w:before="0"/>
        <w:rPr>
          <w:rFonts w:ascii="Times New Roman" w:hAnsi="Times New Roman" w:cs="Times New Roman"/>
          <w:i/>
          <w:sz w:val="18"/>
          <w:szCs w:val="18"/>
        </w:rPr>
      </w:pPr>
      <w:proofErr w:type="spellStart"/>
      <w:proofErr w:type="gramStart"/>
      <w:r>
        <w:rPr>
          <w:rFonts w:ascii="Times New Roman" w:hAnsi="Times New Roman" w:cs="Times New Roman"/>
          <w:i/>
          <w:sz w:val="18"/>
          <w:szCs w:val="18"/>
          <w:vertAlign w:val="superscript"/>
        </w:rPr>
        <w:t>d</w:t>
      </w:r>
      <w:r w:rsidRPr="00B13A43">
        <w:rPr>
          <w:rFonts w:ascii="Times New Roman" w:hAnsi="Times New Roman" w:cs="Times New Roman"/>
          <w:i/>
          <w:sz w:val="18"/>
          <w:szCs w:val="18"/>
        </w:rPr>
        <w:t>Faculty</w:t>
      </w:r>
      <w:proofErr w:type="spellEnd"/>
      <w:proofErr w:type="gramEnd"/>
      <w:r w:rsidRPr="00B13A43">
        <w:rPr>
          <w:rFonts w:ascii="Times New Roman" w:hAnsi="Times New Roman" w:cs="Times New Roman"/>
          <w:i/>
          <w:sz w:val="18"/>
          <w:szCs w:val="18"/>
        </w:rPr>
        <w:t xml:space="preserve"> of Engineering, Univer</w:t>
      </w:r>
      <w:r>
        <w:rPr>
          <w:rFonts w:ascii="Times New Roman" w:hAnsi="Times New Roman" w:cs="Times New Roman"/>
          <w:i/>
          <w:sz w:val="18"/>
          <w:szCs w:val="18"/>
        </w:rPr>
        <w:t>sity of Duisburg-Essen,</w:t>
      </w:r>
      <w:r w:rsidRPr="00B13A43">
        <w:rPr>
          <w:rFonts w:ascii="Times New Roman" w:hAnsi="Times New Roman" w:cs="Times New Roman"/>
          <w:i/>
          <w:sz w:val="18"/>
          <w:szCs w:val="18"/>
        </w:rPr>
        <w:t xml:space="preserve"> Germany</w:t>
      </w:r>
    </w:p>
    <w:p w:rsidR="006D12AB" w:rsidRPr="007B2AC5" w:rsidRDefault="006D12AB" w:rsidP="006D12AB">
      <w:pPr>
        <w:jc w:val="center"/>
        <w:rPr>
          <w:i/>
          <w:sz w:val="18"/>
          <w:szCs w:val="18"/>
          <w:lang w:val="ms-MY"/>
        </w:rPr>
      </w:pPr>
      <w:r w:rsidRPr="007B2AC5">
        <w:rPr>
          <w:rFonts w:eastAsia="Times New Roman"/>
          <w:i/>
          <w:iCs/>
          <w:sz w:val="18"/>
          <w:szCs w:val="18"/>
        </w:rPr>
        <w:t xml:space="preserve">*Corresponding author: </w:t>
      </w:r>
      <w:r>
        <w:rPr>
          <w:rFonts w:eastAsia="Times New Roman"/>
          <w:i/>
          <w:iCs/>
          <w:sz w:val="18"/>
          <w:szCs w:val="18"/>
        </w:rPr>
        <w:t>kamaliana@ukm.edu.my</w:t>
      </w:r>
    </w:p>
    <w:p w:rsidR="00645512" w:rsidRPr="0010460E" w:rsidRDefault="00645512" w:rsidP="00645512">
      <w:pPr>
        <w:pStyle w:val="TTPAddress"/>
        <w:spacing w:before="0"/>
        <w:rPr>
          <w:rFonts w:ascii="Times New Roman" w:hAnsi="Times New Roman" w:cs="Times New Roman"/>
          <w:i/>
          <w:sz w:val="18"/>
          <w:szCs w:val="18"/>
        </w:rPr>
      </w:pPr>
    </w:p>
    <w:p w:rsidR="00A0182B" w:rsidRPr="00A403F3" w:rsidRDefault="00A0182B" w:rsidP="00A0182B">
      <w:pPr>
        <w:jc w:val="center"/>
        <w:rPr>
          <w:i/>
          <w:sz w:val="18"/>
          <w:szCs w:val="18"/>
        </w:rPr>
      </w:pPr>
      <w:r>
        <w:rPr>
          <w:i/>
          <w:sz w:val="18"/>
          <w:szCs w:val="18"/>
        </w:rPr>
        <w:t>Received</w:t>
      </w:r>
      <w:r w:rsidRPr="00A403F3">
        <w:rPr>
          <w:i/>
          <w:sz w:val="18"/>
          <w:szCs w:val="18"/>
        </w:rPr>
        <w:t xml:space="preserve"> 25</w:t>
      </w:r>
      <w:r w:rsidRPr="00A403F3">
        <w:rPr>
          <w:i/>
          <w:sz w:val="18"/>
          <w:szCs w:val="18"/>
          <w:vertAlign w:val="superscript"/>
        </w:rPr>
        <w:t>th</w:t>
      </w:r>
      <w:r w:rsidRPr="00A403F3">
        <w:rPr>
          <w:i/>
          <w:sz w:val="18"/>
          <w:szCs w:val="18"/>
        </w:rPr>
        <w:t xml:space="preserve"> May 2017</w:t>
      </w:r>
      <w:r>
        <w:rPr>
          <w:i/>
          <w:sz w:val="18"/>
          <w:szCs w:val="18"/>
        </w:rPr>
        <w:t>, Received in revised form</w:t>
      </w:r>
      <w:r w:rsidRPr="00A403F3">
        <w:rPr>
          <w:i/>
          <w:sz w:val="18"/>
          <w:szCs w:val="18"/>
        </w:rPr>
        <w:t xml:space="preserve"> 13</w:t>
      </w:r>
      <w:r w:rsidRPr="00A403F3">
        <w:rPr>
          <w:i/>
          <w:sz w:val="18"/>
          <w:szCs w:val="18"/>
          <w:vertAlign w:val="superscript"/>
        </w:rPr>
        <w:t>th</w:t>
      </w:r>
      <w:r w:rsidRPr="00A403F3">
        <w:rPr>
          <w:i/>
          <w:sz w:val="18"/>
          <w:szCs w:val="18"/>
        </w:rPr>
        <w:t xml:space="preserve"> September 2018</w:t>
      </w:r>
    </w:p>
    <w:p w:rsidR="00A0182B" w:rsidRPr="00A403F3" w:rsidRDefault="00A0182B" w:rsidP="00A0182B">
      <w:pPr>
        <w:jc w:val="center"/>
        <w:rPr>
          <w:i/>
          <w:sz w:val="18"/>
          <w:szCs w:val="18"/>
        </w:rPr>
      </w:pPr>
      <w:r>
        <w:rPr>
          <w:i/>
          <w:sz w:val="18"/>
          <w:szCs w:val="18"/>
        </w:rPr>
        <w:t xml:space="preserve">Accepted </w:t>
      </w:r>
      <w:r w:rsidRPr="00A403F3">
        <w:rPr>
          <w:i/>
          <w:sz w:val="18"/>
          <w:szCs w:val="18"/>
        </w:rPr>
        <w:t>1</w:t>
      </w:r>
      <w:r w:rsidRPr="00A403F3">
        <w:rPr>
          <w:i/>
          <w:sz w:val="18"/>
          <w:szCs w:val="18"/>
          <w:vertAlign w:val="superscript"/>
        </w:rPr>
        <w:t>st</w:t>
      </w:r>
      <w:r w:rsidRPr="00A403F3">
        <w:rPr>
          <w:i/>
          <w:sz w:val="18"/>
          <w:szCs w:val="18"/>
        </w:rPr>
        <w:t xml:space="preserve"> October 2018</w:t>
      </w:r>
      <w:r>
        <w:rPr>
          <w:i/>
          <w:sz w:val="18"/>
          <w:szCs w:val="18"/>
        </w:rPr>
        <w:t xml:space="preserve">, Available online </w:t>
      </w:r>
      <w:r w:rsidRPr="00A403F3">
        <w:rPr>
          <w:i/>
          <w:sz w:val="18"/>
          <w:szCs w:val="18"/>
        </w:rPr>
        <w:t>30</w:t>
      </w:r>
      <w:r w:rsidRPr="00A403F3">
        <w:rPr>
          <w:i/>
          <w:sz w:val="18"/>
          <w:szCs w:val="18"/>
          <w:vertAlign w:val="superscript"/>
        </w:rPr>
        <w:t>th</w:t>
      </w:r>
      <w:r w:rsidRPr="00A403F3">
        <w:rPr>
          <w:i/>
          <w:sz w:val="18"/>
          <w:szCs w:val="18"/>
        </w:rPr>
        <w:t xml:space="preserve"> November 2018</w:t>
      </w:r>
    </w:p>
    <w:p w:rsidR="00626EBC" w:rsidRDefault="00626EBC" w:rsidP="00506873">
      <w:pPr>
        <w:rPr>
          <w:b/>
        </w:rPr>
      </w:pPr>
    </w:p>
    <w:p w:rsidR="00626EBC" w:rsidRPr="0032639E" w:rsidRDefault="005F4A2B" w:rsidP="005F4A2B">
      <w:pPr>
        <w:tabs>
          <w:tab w:val="center" w:pos="4513"/>
          <w:tab w:val="left" w:pos="6600"/>
        </w:tabs>
        <w:rPr>
          <w:sz w:val="16"/>
          <w:szCs w:val="16"/>
        </w:rPr>
      </w:pPr>
      <w:r>
        <w:rPr>
          <w:sz w:val="20"/>
          <w:szCs w:val="20"/>
        </w:rPr>
        <w:tab/>
      </w:r>
      <w:r w:rsidR="00626EBC" w:rsidRPr="0032639E">
        <w:rPr>
          <w:sz w:val="16"/>
          <w:szCs w:val="16"/>
        </w:rPr>
        <w:t>ABSTRACT</w:t>
      </w:r>
      <w:r w:rsidRPr="0032639E">
        <w:rPr>
          <w:sz w:val="16"/>
          <w:szCs w:val="16"/>
        </w:rPr>
        <w:tab/>
      </w:r>
    </w:p>
    <w:p w:rsidR="00626EBC" w:rsidRPr="007218C0" w:rsidRDefault="00626EBC" w:rsidP="002D3683">
      <w:pPr>
        <w:contextualSpacing/>
        <w:jc w:val="both"/>
        <w:rPr>
          <w:sz w:val="20"/>
          <w:szCs w:val="20"/>
        </w:rPr>
      </w:pPr>
    </w:p>
    <w:p w:rsidR="00AF34FD" w:rsidRPr="004C3436" w:rsidRDefault="00AF34FD" w:rsidP="00AF34FD">
      <w:pPr>
        <w:contextualSpacing/>
        <w:jc w:val="both"/>
        <w:rPr>
          <w:i/>
          <w:sz w:val="20"/>
          <w:szCs w:val="20"/>
          <w:lang w:val="en-GB"/>
        </w:rPr>
      </w:pPr>
      <w:r w:rsidRPr="004C3436">
        <w:rPr>
          <w:i/>
          <w:sz w:val="20"/>
          <w:szCs w:val="20"/>
          <w:lang w:val="en-GB"/>
        </w:rPr>
        <w:t>Driver’s discomfort has gained a lot of attention, especially among interested parties. There are many interacting factors involving both the driver and the interior components of the car that contribute to discomfort while driving. In this study, an investigation was carried out on the contraction of the lower leg muscle among drivers when operating the accelerator pedal. The main objective of this study was to determine the pattern of muscle contraction when operating the accelerator pedal with regard to three different actions; pressing, half-pressing and releasing. Eleven participants were involved in this investigation into the muscle pattern, whereby surface electromyography (SEMG) was used to measure the activity of the lower leg muscle, known as the tibialis anterior (TA). The data collection procedure on the selected muscle was in accordance with the SEMG recommendations for the Non-Invasive Assessment of Muscles. Based on the results, the TA depicted that the highest muscle contraction occurred during the releasing action. In addition, there were significant differences between each action in the T-test analysis with p&lt;0.05. It can be concluded that the TA muscle works differently based on the car pedal actions.</w:t>
      </w:r>
    </w:p>
    <w:p w:rsidR="00AF34FD" w:rsidRPr="004C3436" w:rsidRDefault="00AF34FD" w:rsidP="00AF34FD">
      <w:pPr>
        <w:contextualSpacing/>
        <w:jc w:val="both"/>
        <w:rPr>
          <w:i/>
          <w:sz w:val="20"/>
          <w:szCs w:val="20"/>
          <w:lang w:val="en-GB"/>
        </w:rPr>
      </w:pPr>
    </w:p>
    <w:p w:rsidR="00AF34FD" w:rsidRDefault="00AF34FD" w:rsidP="00AF34FD">
      <w:pPr>
        <w:contextualSpacing/>
        <w:rPr>
          <w:bCs/>
          <w:i/>
          <w:sz w:val="20"/>
          <w:szCs w:val="20"/>
          <w:lang w:val="en-GB"/>
        </w:rPr>
      </w:pPr>
      <w:r w:rsidRPr="004C3436">
        <w:rPr>
          <w:i/>
          <w:sz w:val="20"/>
          <w:szCs w:val="20"/>
          <w:lang w:val="en-GB"/>
        </w:rPr>
        <w:t xml:space="preserve">Keywords: </w:t>
      </w:r>
      <w:r>
        <w:rPr>
          <w:bCs/>
          <w:i/>
          <w:sz w:val="20"/>
          <w:szCs w:val="20"/>
          <w:lang w:val="en-GB"/>
        </w:rPr>
        <w:t xml:space="preserve"> Driver; Accelerator pedal; Leg; Tibialis anterior; E</w:t>
      </w:r>
      <w:r w:rsidRPr="004C3436">
        <w:rPr>
          <w:bCs/>
          <w:i/>
          <w:sz w:val="20"/>
          <w:szCs w:val="20"/>
          <w:lang w:val="en-GB"/>
        </w:rPr>
        <w:t>lectromyography</w:t>
      </w:r>
    </w:p>
    <w:p w:rsidR="00AF34FD" w:rsidRPr="004C3436" w:rsidRDefault="00AF34FD" w:rsidP="00AF34FD">
      <w:pPr>
        <w:contextualSpacing/>
        <w:rPr>
          <w:bCs/>
          <w:i/>
          <w:sz w:val="20"/>
          <w:szCs w:val="20"/>
          <w:lang w:val="en-GB"/>
        </w:rPr>
      </w:pPr>
    </w:p>
    <w:p w:rsidR="00AF34FD" w:rsidRPr="0071739F" w:rsidRDefault="00AF34FD" w:rsidP="00AF34FD">
      <w:pPr>
        <w:contextualSpacing/>
        <w:rPr>
          <w:i/>
          <w:sz w:val="20"/>
          <w:szCs w:val="20"/>
        </w:rPr>
      </w:pPr>
    </w:p>
    <w:p w:rsidR="00AF34FD" w:rsidRPr="0032639E" w:rsidRDefault="00AF34FD" w:rsidP="00AF34FD">
      <w:pPr>
        <w:contextualSpacing/>
        <w:jc w:val="center"/>
        <w:rPr>
          <w:i/>
          <w:sz w:val="16"/>
          <w:szCs w:val="16"/>
        </w:rPr>
      </w:pPr>
      <w:r w:rsidRPr="0032639E">
        <w:rPr>
          <w:i/>
          <w:sz w:val="16"/>
          <w:szCs w:val="16"/>
        </w:rPr>
        <w:t>ABSTRAK</w:t>
      </w:r>
    </w:p>
    <w:p w:rsidR="00AF34FD" w:rsidRPr="0071739F" w:rsidRDefault="00AF34FD" w:rsidP="00AF34FD">
      <w:pPr>
        <w:contextualSpacing/>
        <w:rPr>
          <w:i/>
          <w:sz w:val="20"/>
          <w:szCs w:val="20"/>
        </w:rPr>
      </w:pPr>
    </w:p>
    <w:p w:rsidR="00AF34FD" w:rsidRDefault="00AF34FD" w:rsidP="00AF34FD">
      <w:pPr>
        <w:contextualSpacing/>
        <w:jc w:val="both"/>
        <w:rPr>
          <w:i/>
          <w:sz w:val="20"/>
          <w:szCs w:val="20"/>
        </w:rPr>
      </w:pPr>
      <w:proofErr w:type="spellStart"/>
      <w:proofErr w:type="gramStart"/>
      <w:r w:rsidRPr="0071739F">
        <w:rPr>
          <w:i/>
          <w:sz w:val="20"/>
          <w:szCs w:val="20"/>
        </w:rPr>
        <w:t>Ketidakselesaan</w:t>
      </w:r>
      <w:proofErr w:type="spellEnd"/>
      <w:r w:rsidRPr="0071739F">
        <w:rPr>
          <w:i/>
          <w:sz w:val="20"/>
          <w:szCs w:val="20"/>
        </w:rPr>
        <w:t xml:space="preserve"> </w:t>
      </w:r>
      <w:proofErr w:type="spellStart"/>
      <w:r w:rsidRPr="0071739F">
        <w:rPr>
          <w:i/>
          <w:sz w:val="20"/>
          <w:szCs w:val="20"/>
        </w:rPr>
        <w:t>pemandu</w:t>
      </w:r>
      <w:proofErr w:type="spellEnd"/>
      <w:r w:rsidRPr="0071739F">
        <w:rPr>
          <w:i/>
          <w:sz w:val="20"/>
          <w:szCs w:val="20"/>
        </w:rPr>
        <w:t xml:space="preserve"> </w:t>
      </w:r>
      <w:proofErr w:type="spellStart"/>
      <w:r w:rsidRPr="0071739F">
        <w:rPr>
          <w:i/>
          <w:sz w:val="20"/>
          <w:szCs w:val="20"/>
        </w:rPr>
        <w:t>telah</w:t>
      </w:r>
      <w:proofErr w:type="spellEnd"/>
      <w:r w:rsidRPr="0071739F">
        <w:rPr>
          <w:i/>
          <w:sz w:val="20"/>
          <w:szCs w:val="20"/>
        </w:rPr>
        <w:t xml:space="preserve"> </w:t>
      </w:r>
      <w:proofErr w:type="spellStart"/>
      <w:r w:rsidRPr="0071739F">
        <w:rPr>
          <w:i/>
          <w:sz w:val="20"/>
          <w:szCs w:val="20"/>
        </w:rPr>
        <w:t>menjadi</w:t>
      </w:r>
      <w:proofErr w:type="spellEnd"/>
      <w:r w:rsidRPr="0071739F">
        <w:rPr>
          <w:i/>
          <w:sz w:val="20"/>
          <w:szCs w:val="20"/>
        </w:rPr>
        <w:t xml:space="preserve"> </w:t>
      </w:r>
      <w:proofErr w:type="spellStart"/>
      <w:r w:rsidRPr="0071739F">
        <w:rPr>
          <w:i/>
          <w:sz w:val="20"/>
          <w:szCs w:val="20"/>
        </w:rPr>
        <w:t>tumpuan</w:t>
      </w:r>
      <w:proofErr w:type="spellEnd"/>
      <w:r w:rsidRPr="0071739F">
        <w:rPr>
          <w:i/>
          <w:sz w:val="20"/>
          <w:szCs w:val="20"/>
        </w:rPr>
        <w:t xml:space="preserve"> </w:t>
      </w:r>
      <w:proofErr w:type="spellStart"/>
      <w:r w:rsidRPr="0071739F">
        <w:rPr>
          <w:i/>
          <w:sz w:val="20"/>
          <w:szCs w:val="20"/>
        </w:rPr>
        <w:t>terutamanya</w:t>
      </w:r>
      <w:proofErr w:type="spellEnd"/>
      <w:r w:rsidRPr="0071739F">
        <w:rPr>
          <w:i/>
          <w:sz w:val="20"/>
          <w:szCs w:val="20"/>
        </w:rPr>
        <w:t xml:space="preserve"> di </w:t>
      </w:r>
      <w:proofErr w:type="spellStart"/>
      <w:r w:rsidRPr="0071739F">
        <w:rPr>
          <w:i/>
          <w:sz w:val="20"/>
          <w:szCs w:val="20"/>
        </w:rPr>
        <w:t>kalangan</w:t>
      </w:r>
      <w:proofErr w:type="spellEnd"/>
      <w:r w:rsidRPr="0071739F">
        <w:rPr>
          <w:i/>
          <w:sz w:val="20"/>
          <w:szCs w:val="20"/>
        </w:rPr>
        <w:t xml:space="preserve"> </w:t>
      </w:r>
      <w:proofErr w:type="spellStart"/>
      <w:r w:rsidRPr="0071739F">
        <w:rPr>
          <w:i/>
          <w:sz w:val="20"/>
          <w:szCs w:val="20"/>
        </w:rPr>
        <w:t>pihak</w:t>
      </w:r>
      <w:proofErr w:type="spellEnd"/>
      <w:r w:rsidRPr="0071739F">
        <w:rPr>
          <w:i/>
          <w:sz w:val="20"/>
          <w:szCs w:val="20"/>
        </w:rPr>
        <w:t xml:space="preserve"> yang </w:t>
      </w:r>
      <w:proofErr w:type="spellStart"/>
      <w:r w:rsidRPr="0071739F">
        <w:rPr>
          <w:i/>
          <w:sz w:val="20"/>
          <w:szCs w:val="20"/>
        </w:rPr>
        <w:t>berkepentingan</w:t>
      </w:r>
      <w:proofErr w:type="spellEnd"/>
      <w:r w:rsidRPr="0071739F">
        <w:rPr>
          <w:i/>
          <w:sz w:val="20"/>
          <w:szCs w:val="20"/>
        </w:rPr>
        <w:t>.</w:t>
      </w:r>
      <w:proofErr w:type="gramEnd"/>
      <w:r w:rsidRPr="0071739F">
        <w:rPr>
          <w:i/>
          <w:sz w:val="20"/>
          <w:szCs w:val="20"/>
        </w:rPr>
        <w:t xml:space="preserve"> </w:t>
      </w:r>
      <w:proofErr w:type="spellStart"/>
      <w:proofErr w:type="gramStart"/>
      <w:r w:rsidRPr="0071739F">
        <w:rPr>
          <w:i/>
          <w:sz w:val="20"/>
          <w:szCs w:val="20"/>
        </w:rPr>
        <w:t>Terdapat</w:t>
      </w:r>
      <w:proofErr w:type="spellEnd"/>
      <w:r w:rsidRPr="0071739F">
        <w:rPr>
          <w:i/>
          <w:sz w:val="20"/>
          <w:szCs w:val="20"/>
        </w:rPr>
        <w:t xml:space="preserve"> </w:t>
      </w:r>
      <w:proofErr w:type="spellStart"/>
      <w:r w:rsidRPr="0071739F">
        <w:rPr>
          <w:i/>
          <w:sz w:val="20"/>
          <w:szCs w:val="20"/>
        </w:rPr>
        <w:t>pelbagai</w:t>
      </w:r>
      <w:proofErr w:type="spellEnd"/>
      <w:r w:rsidRPr="0071739F">
        <w:rPr>
          <w:i/>
          <w:sz w:val="20"/>
          <w:szCs w:val="20"/>
        </w:rPr>
        <w:t xml:space="preserve"> </w:t>
      </w:r>
      <w:proofErr w:type="spellStart"/>
      <w:r w:rsidRPr="0071739F">
        <w:rPr>
          <w:i/>
          <w:sz w:val="20"/>
          <w:szCs w:val="20"/>
        </w:rPr>
        <w:t>faktor</w:t>
      </w:r>
      <w:proofErr w:type="spellEnd"/>
      <w:r w:rsidRPr="0071739F">
        <w:rPr>
          <w:i/>
          <w:sz w:val="20"/>
          <w:szCs w:val="20"/>
        </w:rPr>
        <w:t xml:space="preserve"> yang </w:t>
      </w:r>
      <w:proofErr w:type="spellStart"/>
      <w:r w:rsidRPr="0071739F">
        <w:rPr>
          <w:i/>
          <w:sz w:val="20"/>
          <w:szCs w:val="20"/>
        </w:rPr>
        <w:t>menyumbang</w:t>
      </w:r>
      <w:proofErr w:type="spellEnd"/>
      <w:r w:rsidRPr="0071739F">
        <w:rPr>
          <w:i/>
          <w:sz w:val="20"/>
          <w:szCs w:val="20"/>
        </w:rPr>
        <w:t xml:space="preserve"> </w:t>
      </w:r>
      <w:proofErr w:type="spellStart"/>
      <w:r w:rsidRPr="0071739F">
        <w:rPr>
          <w:i/>
          <w:sz w:val="20"/>
          <w:szCs w:val="20"/>
        </w:rPr>
        <w:t>kepada</w:t>
      </w:r>
      <w:proofErr w:type="spellEnd"/>
      <w:r w:rsidRPr="0071739F">
        <w:rPr>
          <w:i/>
          <w:sz w:val="20"/>
          <w:szCs w:val="20"/>
        </w:rPr>
        <w:t xml:space="preserve"> </w:t>
      </w:r>
      <w:proofErr w:type="spellStart"/>
      <w:r w:rsidRPr="0071739F">
        <w:rPr>
          <w:i/>
          <w:sz w:val="20"/>
          <w:szCs w:val="20"/>
        </w:rPr>
        <w:t>ketidakselesaan</w:t>
      </w:r>
      <w:proofErr w:type="spellEnd"/>
      <w:r w:rsidRPr="0071739F">
        <w:rPr>
          <w:i/>
          <w:sz w:val="20"/>
          <w:szCs w:val="20"/>
        </w:rPr>
        <w:t xml:space="preserve"> </w:t>
      </w:r>
      <w:proofErr w:type="spellStart"/>
      <w:r w:rsidRPr="0071739F">
        <w:rPr>
          <w:i/>
          <w:sz w:val="20"/>
          <w:szCs w:val="20"/>
        </w:rPr>
        <w:t>ketika</w:t>
      </w:r>
      <w:proofErr w:type="spellEnd"/>
      <w:r w:rsidRPr="0071739F">
        <w:rPr>
          <w:i/>
          <w:sz w:val="20"/>
          <w:szCs w:val="20"/>
        </w:rPr>
        <w:t xml:space="preserve"> </w:t>
      </w:r>
      <w:proofErr w:type="spellStart"/>
      <w:r w:rsidRPr="0071739F">
        <w:rPr>
          <w:i/>
          <w:sz w:val="20"/>
          <w:szCs w:val="20"/>
        </w:rPr>
        <w:t>memandu</w:t>
      </w:r>
      <w:proofErr w:type="spellEnd"/>
      <w:r w:rsidRPr="0071739F">
        <w:rPr>
          <w:i/>
          <w:sz w:val="20"/>
          <w:szCs w:val="20"/>
        </w:rPr>
        <w:t xml:space="preserve">, yang </w:t>
      </w:r>
      <w:proofErr w:type="spellStart"/>
      <w:r w:rsidRPr="0071739F">
        <w:rPr>
          <w:i/>
          <w:sz w:val="20"/>
          <w:szCs w:val="20"/>
        </w:rPr>
        <w:t>melibatkan</w:t>
      </w:r>
      <w:proofErr w:type="spellEnd"/>
      <w:r w:rsidRPr="0071739F">
        <w:rPr>
          <w:i/>
          <w:sz w:val="20"/>
          <w:szCs w:val="20"/>
        </w:rPr>
        <w:t xml:space="preserve"> </w:t>
      </w:r>
      <w:proofErr w:type="spellStart"/>
      <w:r w:rsidRPr="0071739F">
        <w:rPr>
          <w:i/>
          <w:sz w:val="20"/>
          <w:szCs w:val="20"/>
        </w:rPr>
        <w:t>kedua-dua</w:t>
      </w:r>
      <w:proofErr w:type="spellEnd"/>
      <w:r w:rsidRPr="0071739F">
        <w:rPr>
          <w:i/>
          <w:sz w:val="20"/>
          <w:szCs w:val="20"/>
        </w:rPr>
        <w:t xml:space="preserve"> </w:t>
      </w:r>
      <w:proofErr w:type="spellStart"/>
      <w:r w:rsidRPr="0071739F">
        <w:rPr>
          <w:i/>
          <w:sz w:val="20"/>
          <w:szCs w:val="20"/>
        </w:rPr>
        <w:t>nya</w:t>
      </w:r>
      <w:proofErr w:type="spellEnd"/>
      <w:r w:rsidRPr="0071739F">
        <w:rPr>
          <w:i/>
          <w:sz w:val="20"/>
          <w:szCs w:val="20"/>
        </w:rPr>
        <w:t xml:space="preserve"> </w:t>
      </w:r>
      <w:proofErr w:type="spellStart"/>
      <w:r w:rsidRPr="0071739F">
        <w:rPr>
          <w:i/>
          <w:sz w:val="20"/>
          <w:szCs w:val="20"/>
        </w:rPr>
        <w:t>iaitu</w:t>
      </w:r>
      <w:proofErr w:type="spellEnd"/>
      <w:r w:rsidRPr="0071739F">
        <w:rPr>
          <w:i/>
          <w:sz w:val="20"/>
          <w:szCs w:val="20"/>
        </w:rPr>
        <w:t xml:space="preserve"> </w:t>
      </w:r>
      <w:proofErr w:type="spellStart"/>
      <w:r w:rsidRPr="0071739F">
        <w:rPr>
          <w:i/>
          <w:sz w:val="20"/>
          <w:szCs w:val="20"/>
        </w:rPr>
        <w:t>pemandu</w:t>
      </w:r>
      <w:proofErr w:type="spellEnd"/>
      <w:r w:rsidRPr="0071739F">
        <w:rPr>
          <w:i/>
          <w:sz w:val="20"/>
          <w:szCs w:val="20"/>
        </w:rPr>
        <w:t xml:space="preserve"> </w:t>
      </w:r>
      <w:proofErr w:type="spellStart"/>
      <w:r w:rsidRPr="0071739F">
        <w:rPr>
          <w:i/>
          <w:sz w:val="20"/>
          <w:szCs w:val="20"/>
        </w:rPr>
        <w:t>dan</w:t>
      </w:r>
      <w:proofErr w:type="spellEnd"/>
      <w:r w:rsidRPr="0071739F">
        <w:rPr>
          <w:i/>
          <w:sz w:val="20"/>
          <w:szCs w:val="20"/>
        </w:rPr>
        <w:t xml:space="preserve"> </w:t>
      </w:r>
      <w:proofErr w:type="spellStart"/>
      <w:r w:rsidRPr="0071739F">
        <w:rPr>
          <w:i/>
          <w:sz w:val="20"/>
          <w:szCs w:val="20"/>
        </w:rPr>
        <w:t>komponen</w:t>
      </w:r>
      <w:proofErr w:type="spellEnd"/>
      <w:r w:rsidRPr="0071739F">
        <w:rPr>
          <w:i/>
          <w:sz w:val="20"/>
          <w:szCs w:val="20"/>
        </w:rPr>
        <w:t xml:space="preserve"> </w:t>
      </w:r>
      <w:proofErr w:type="spellStart"/>
      <w:r w:rsidRPr="0071739F">
        <w:rPr>
          <w:i/>
          <w:sz w:val="20"/>
          <w:szCs w:val="20"/>
        </w:rPr>
        <w:t>dalaman</w:t>
      </w:r>
      <w:proofErr w:type="spellEnd"/>
      <w:r w:rsidRPr="0071739F">
        <w:rPr>
          <w:i/>
          <w:sz w:val="20"/>
          <w:szCs w:val="20"/>
        </w:rPr>
        <w:t xml:space="preserve"> </w:t>
      </w:r>
      <w:proofErr w:type="spellStart"/>
      <w:r w:rsidRPr="0071739F">
        <w:rPr>
          <w:i/>
          <w:sz w:val="20"/>
          <w:szCs w:val="20"/>
        </w:rPr>
        <w:t>kereta</w:t>
      </w:r>
      <w:proofErr w:type="spellEnd"/>
      <w:r w:rsidRPr="0071739F">
        <w:rPr>
          <w:i/>
          <w:sz w:val="20"/>
          <w:szCs w:val="20"/>
        </w:rPr>
        <w:t>.</w:t>
      </w:r>
      <w:proofErr w:type="gramEnd"/>
      <w:r w:rsidRPr="0071739F">
        <w:rPr>
          <w:i/>
          <w:sz w:val="20"/>
          <w:szCs w:val="20"/>
        </w:rPr>
        <w:t xml:space="preserve"> </w:t>
      </w:r>
      <w:proofErr w:type="spellStart"/>
      <w:r w:rsidRPr="0071739F">
        <w:rPr>
          <w:i/>
          <w:sz w:val="20"/>
          <w:szCs w:val="20"/>
        </w:rPr>
        <w:t>Dalam</w:t>
      </w:r>
      <w:proofErr w:type="spellEnd"/>
      <w:r w:rsidRPr="0071739F">
        <w:rPr>
          <w:i/>
          <w:sz w:val="20"/>
          <w:szCs w:val="20"/>
        </w:rPr>
        <w:t xml:space="preserve"> </w:t>
      </w:r>
      <w:proofErr w:type="spellStart"/>
      <w:r w:rsidRPr="0071739F">
        <w:rPr>
          <w:i/>
          <w:sz w:val="20"/>
          <w:szCs w:val="20"/>
        </w:rPr>
        <w:t>kajian</w:t>
      </w:r>
      <w:proofErr w:type="spellEnd"/>
      <w:r w:rsidRPr="0071739F">
        <w:rPr>
          <w:i/>
          <w:sz w:val="20"/>
          <w:szCs w:val="20"/>
        </w:rPr>
        <w:t xml:space="preserve"> </w:t>
      </w:r>
      <w:proofErr w:type="spellStart"/>
      <w:r w:rsidRPr="0071739F">
        <w:rPr>
          <w:i/>
          <w:sz w:val="20"/>
          <w:szCs w:val="20"/>
        </w:rPr>
        <w:t>ini</w:t>
      </w:r>
      <w:proofErr w:type="spellEnd"/>
      <w:r w:rsidRPr="0071739F">
        <w:rPr>
          <w:i/>
          <w:sz w:val="20"/>
          <w:szCs w:val="20"/>
        </w:rPr>
        <w:t xml:space="preserve">, </w:t>
      </w:r>
      <w:proofErr w:type="spellStart"/>
      <w:r w:rsidRPr="0071739F">
        <w:rPr>
          <w:i/>
          <w:sz w:val="20"/>
          <w:szCs w:val="20"/>
        </w:rPr>
        <w:t>penyelidikan</w:t>
      </w:r>
      <w:proofErr w:type="spellEnd"/>
      <w:r w:rsidRPr="0071739F">
        <w:rPr>
          <w:i/>
          <w:sz w:val="20"/>
          <w:szCs w:val="20"/>
        </w:rPr>
        <w:t xml:space="preserve"> </w:t>
      </w:r>
      <w:proofErr w:type="spellStart"/>
      <w:r w:rsidRPr="0071739F">
        <w:rPr>
          <w:i/>
          <w:sz w:val="20"/>
          <w:szCs w:val="20"/>
        </w:rPr>
        <w:t>ke</w:t>
      </w:r>
      <w:proofErr w:type="spellEnd"/>
      <w:r w:rsidRPr="0071739F">
        <w:rPr>
          <w:i/>
          <w:sz w:val="20"/>
          <w:szCs w:val="20"/>
        </w:rPr>
        <w:t xml:space="preserve"> </w:t>
      </w:r>
      <w:proofErr w:type="spellStart"/>
      <w:r w:rsidRPr="0071739F">
        <w:rPr>
          <w:i/>
          <w:sz w:val="20"/>
          <w:szCs w:val="20"/>
        </w:rPr>
        <w:t>atas</w:t>
      </w:r>
      <w:proofErr w:type="spellEnd"/>
      <w:r w:rsidRPr="0071739F">
        <w:rPr>
          <w:i/>
          <w:sz w:val="20"/>
          <w:szCs w:val="20"/>
        </w:rPr>
        <w:t xml:space="preserve"> </w:t>
      </w:r>
      <w:proofErr w:type="spellStart"/>
      <w:r w:rsidRPr="0071739F">
        <w:rPr>
          <w:i/>
          <w:sz w:val="20"/>
          <w:szCs w:val="20"/>
        </w:rPr>
        <w:t>pengecutan</w:t>
      </w:r>
      <w:proofErr w:type="spellEnd"/>
      <w:r w:rsidRPr="0071739F">
        <w:rPr>
          <w:i/>
          <w:sz w:val="20"/>
          <w:szCs w:val="20"/>
        </w:rPr>
        <w:t xml:space="preserve"> </w:t>
      </w:r>
      <w:proofErr w:type="spellStart"/>
      <w:r w:rsidRPr="0071739F">
        <w:rPr>
          <w:i/>
          <w:sz w:val="20"/>
          <w:szCs w:val="20"/>
        </w:rPr>
        <w:t>otot</w:t>
      </w:r>
      <w:proofErr w:type="spellEnd"/>
      <w:r w:rsidRPr="0071739F">
        <w:rPr>
          <w:i/>
          <w:sz w:val="20"/>
          <w:szCs w:val="20"/>
        </w:rPr>
        <w:t xml:space="preserve"> </w:t>
      </w:r>
      <w:proofErr w:type="spellStart"/>
      <w:r w:rsidRPr="0071739F">
        <w:rPr>
          <w:i/>
          <w:sz w:val="20"/>
          <w:szCs w:val="20"/>
        </w:rPr>
        <w:t>bagi</w:t>
      </w:r>
      <w:proofErr w:type="spellEnd"/>
      <w:r w:rsidRPr="0071739F">
        <w:rPr>
          <w:i/>
          <w:sz w:val="20"/>
          <w:szCs w:val="20"/>
        </w:rPr>
        <w:t xml:space="preserve"> </w:t>
      </w:r>
      <w:proofErr w:type="spellStart"/>
      <w:r w:rsidRPr="0071739F">
        <w:rPr>
          <w:i/>
          <w:sz w:val="20"/>
          <w:szCs w:val="20"/>
        </w:rPr>
        <w:t>bahagian</w:t>
      </w:r>
      <w:proofErr w:type="spellEnd"/>
      <w:r w:rsidRPr="0071739F">
        <w:rPr>
          <w:i/>
          <w:sz w:val="20"/>
          <w:szCs w:val="20"/>
        </w:rPr>
        <w:t xml:space="preserve"> </w:t>
      </w:r>
      <w:proofErr w:type="spellStart"/>
      <w:r w:rsidRPr="0071739F">
        <w:rPr>
          <w:i/>
          <w:sz w:val="20"/>
          <w:szCs w:val="20"/>
        </w:rPr>
        <w:t>bawah</w:t>
      </w:r>
      <w:proofErr w:type="spellEnd"/>
      <w:r w:rsidRPr="0071739F">
        <w:rPr>
          <w:i/>
          <w:sz w:val="20"/>
          <w:szCs w:val="20"/>
        </w:rPr>
        <w:t xml:space="preserve"> kaki </w:t>
      </w:r>
      <w:proofErr w:type="spellStart"/>
      <w:r w:rsidRPr="0071739F">
        <w:rPr>
          <w:i/>
          <w:sz w:val="20"/>
          <w:szCs w:val="20"/>
        </w:rPr>
        <w:t>pemandu</w:t>
      </w:r>
      <w:proofErr w:type="spellEnd"/>
      <w:r w:rsidRPr="0071739F">
        <w:rPr>
          <w:i/>
          <w:sz w:val="20"/>
          <w:szCs w:val="20"/>
        </w:rPr>
        <w:t xml:space="preserve"> </w:t>
      </w:r>
      <w:proofErr w:type="spellStart"/>
      <w:r w:rsidRPr="0071739F">
        <w:rPr>
          <w:i/>
          <w:sz w:val="20"/>
          <w:szCs w:val="20"/>
        </w:rPr>
        <w:t>ketika</w:t>
      </w:r>
      <w:proofErr w:type="spellEnd"/>
      <w:r w:rsidRPr="0071739F">
        <w:rPr>
          <w:i/>
          <w:sz w:val="20"/>
          <w:szCs w:val="20"/>
        </w:rPr>
        <w:t xml:space="preserve"> </w:t>
      </w:r>
      <w:proofErr w:type="spellStart"/>
      <w:r w:rsidRPr="0071739F">
        <w:rPr>
          <w:i/>
          <w:sz w:val="20"/>
          <w:szCs w:val="20"/>
        </w:rPr>
        <w:t>mengendalikan</w:t>
      </w:r>
      <w:proofErr w:type="spellEnd"/>
      <w:r w:rsidRPr="0071739F">
        <w:rPr>
          <w:i/>
          <w:sz w:val="20"/>
          <w:szCs w:val="20"/>
        </w:rPr>
        <w:t xml:space="preserve"> pedal </w:t>
      </w:r>
      <w:proofErr w:type="spellStart"/>
      <w:r w:rsidRPr="0071739F">
        <w:rPr>
          <w:i/>
          <w:sz w:val="20"/>
          <w:szCs w:val="20"/>
        </w:rPr>
        <w:t>pemecut</w:t>
      </w:r>
      <w:proofErr w:type="spellEnd"/>
      <w:r w:rsidRPr="0071739F">
        <w:rPr>
          <w:i/>
          <w:sz w:val="20"/>
          <w:szCs w:val="20"/>
        </w:rPr>
        <w:t xml:space="preserve"> </w:t>
      </w:r>
      <w:proofErr w:type="spellStart"/>
      <w:r w:rsidRPr="0071739F">
        <w:rPr>
          <w:i/>
          <w:sz w:val="20"/>
          <w:szCs w:val="20"/>
        </w:rPr>
        <w:t>telah</w:t>
      </w:r>
      <w:proofErr w:type="spellEnd"/>
      <w:r w:rsidRPr="0071739F">
        <w:rPr>
          <w:i/>
          <w:sz w:val="20"/>
          <w:szCs w:val="20"/>
        </w:rPr>
        <w:t xml:space="preserve"> </w:t>
      </w:r>
      <w:proofErr w:type="spellStart"/>
      <w:r w:rsidRPr="0071739F">
        <w:rPr>
          <w:i/>
          <w:sz w:val="20"/>
          <w:szCs w:val="20"/>
        </w:rPr>
        <w:t>dilakukan</w:t>
      </w:r>
      <w:proofErr w:type="spellEnd"/>
      <w:r w:rsidRPr="0071739F">
        <w:rPr>
          <w:i/>
          <w:sz w:val="20"/>
          <w:szCs w:val="20"/>
        </w:rPr>
        <w:t xml:space="preserve">. </w:t>
      </w:r>
      <w:proofErr w:type="spellStart"/>
      <w:r w:rsidRPr="0071739F">
        <w:rPr>
          <w:i/>
          <w:sz w:val="20"/>
          <w:szCs w:val="20"/>
        </w:rPr>
        <w:t>Objektif</w:t>
      </w:r>
      <w:proofErr w:type="spellEnd"/>
      <w:r w:rsidRPr="0071739F">
        <w:rPr>
          <w:i/>
          <w:sz w:val="20"/>
          <w:szCs w:val="20"/>
        </w:rPr>
        <w:t xml:space="preserve"> </w:t>
      </w:r>
      <w:proofErr w:type="spellStart"/>
      <w:r w:rsidRPr="0071739F">
        <w:rPr>
          <w:i/>
          <w:sz w:val="20"/>
          <w:szCs w:val="20"/>
        </w:rPr>
        <w:t>utama</w:t>
      </w:r>
      <w:proofErr w:type="spellEnd"/>
      <w:r w:rsidRPr="0071739F">
        <w:rPr>
          <w:i/>
          <w:sz w:val="20"/>
          <w:szCs w:val="20"/>
        </w:rPr>
        <w:t xml:space="preserve"> </w:t>
      </w:r>
      <w:proofErr w:type="spellStart"/>
      <w:r w:rsidRPr="0071739F">
        <w:rPr>
          <w:i/>
          <w:sz w:val="20"/>
          <w:szCs w:val="20"/>
        </w:rPr>
        <w:t>kajian</w:t>
      </w:r>
      <w:proofErr w:type="spellEnd"/>
      <w:r w:rsidRPr="0071739F">
        <w:rPr>
          <w:i/>
          <w:sz w:val="20"/>
          <w:szCs w:val="20"/>
        </w:rPr>
        <w:t xml:space="preserve"> </w:t>
      </w:r>
      <w:proofErr w:type="spellStart"/>
      <w:r w:rsidRPr="0071739F">
        <w:rPr>
          <w:i/>
          <w:sz w:val="20"/>
          <w:szCs w:val="20"/>
        </w:rPr>
        <w:t>ini</w:t>
      </w:r>
      <w:proofErr w:type="spellEnd"/>
      <w:r w:rsidRPr="0071739F">
        <w:rPr>
          <w:i/>
          <w:sz w:val="20"/>
          <w:szCs w:val="20"/>
        </w:rPr>
        <w:t xml:space="preserve"> </w:t>
      </w:r>
      <w:proofErr w:type="spellStart"/>
      <w:r w:rsidRPr="0071739F">
        <w:rPr>
          <w:i/>
          <w:sz w:val="20"/>
          <w:szCs w:val="20"/>
        </w:rPr>
        <w:t>ialah</w:t>
      </w:r>
      <w:proofErr w:type="spellEnd"/>
      <w:r w:rsidRPr="0071739F">
        <w:rPr>
          <w:i/>
          <w:sz w:val="20"/>
          <w:szCs w:val="20"/>
        </w:rPr>
        <w:t xml:space="preserve"> </w:t>
      </w:r>
      <w:proofErr w:type="spellStart"/>
      <w:r w:rsidRPr="0071739F">
        <w:rPr>
          <w:i/>
          <w:sz w:val="20"/>
          <w:szCs w:val="20"/>
        </w:rPr>
        <w:t>bagi</w:t>
      </w:r>
      <w:proofErr w:type="spellEnd"/>
      <w:r w:rsidRPr="0071739F">
        <w:rPr>
          <w:i/>
          <w:sz w:val="20"/>
          <w:szCs w:val="20"/>
        </w:rPr>
        <w:t xml:space="preserve"> </w:t>
      </w:r>
      <w:proofErr w:type="spellStart"/>
      <w:r w:rsidRPr="0071739F">
        <w:rPr>
          <w:i/>
          <w:sz w:val="20"/>
          <w:szCs w:val="20"/>
        </w:rPr>
        <w:t>menentukan</w:t>
      </w:r>
      <w:proofErr w:type="spellEnd"/>
      <w:r w:rsidRPr="0071739F">
        <w:rPr>
          <w:i/>
          <w:sz w:val="20"/>
          <w:szCs w:val="20"/>
        </w:rPr>
        <w:t xml:space="preserve"> </w:t>
      </w:r>
      <w:proofErr w:type="spellStart"/>
      <w:r w:rsidRPr="0071739F">
        <w:rPr>
          <w:i/>
          <w:sz w:val="20"/>
          <w:szCs w:val="20"/>
        </w:rPr>
        <w:t>corak</w:t>
      </w:r>
      <w:proofErr w:type="spellEnd"/>
      <w:r w:rsidRPr="0071739F">
        <w:rPr>
          <w:i/>
          <w:sz w:val="20"/>
          <w:szCs w:val="20"/>
        </w:rPr>
        <w:t xml:space="preserve"> </w:t>
      </w:r>
      <w:proofErr w:type="spellStart"/>
      <w:r w:rsidRPr="0071739F">
        <w:rPr>
          <w:i/>
          <w:sz w:val="20"/>
          <w:szCs w:val="20"/>
        </w:rPr>
        <w:t>pengecutan</w:t>
      </w:r>
      <w:proofErr w:type="spellEnd"/>
      <w:r w:rsidRPr="0071739F">
        <w:rPr>
          <w:i/>
          <w:sz w:val="20"/>
          <w:szCs w:val="20"/>
        </w:rPr>
        <w:t xml:space="preserve"> </w:t>
      </w:r>
      <w:proofErr w:type="spellStart"/>
      <w:r w:rsidRPr="0071739F">
        <w:rPr>
          <w:i/>
          <w:sz w:val="20"/>
          <w:szCs w:val="20"/>
        </w:rPr>
        <w:t>otot</w:t>
      </w:r>
      <w:proofErr w:type="spellEnd"/>
      <w:r w:rsidRPr="0071739F">
        <w:rPr>
          <w:i/>
          <w:sz w:val="20"/>
          <w:szCs w:val="20"/>
        </w:rPr>
        <w:t xml:space="preserve"> </w:t>
      </w:r>
      <w:proofErr w:type="spellStart"/>
      <w:r w:rsidRPr="0071739F">
        <w:rPr>
          <w:i/>
          <w:sz w:val="20"/>
          <w:szCs w:val="20"/>
        </w:rPr>
        <w:t>apabila</w:t>
      </w:r>
      <w:proofErr w:type="spellEnd"/>
      <w:r w:rsidRPr="0071739F">
        <w:rPr>
          <w:i/>
          <w:sz w:val="20"/>
          <w:szCs w:val="20"/>
        </w:rPr>
        <w:t xml:space="preserve"> </w:t>
      </w:r>
      <w:proofErr w:type="spellStart"/>
      <w:r w:rsidRPr="0071739F">
        <w:rPr>
          <w:i/>
          <w:sz w:val="20"/>
          <w:szCs w:val="20"/>
        </w:rPr>
        <w:t>mengendalikan</w:t>
      </w:r>
      <w:proofErr w:type="spellEnd"/>
      <w:r w:rsidRPr="0071739F">
        <w:rPr>
          <w:i/>
          <w:sz w:val="20"/>
          <w:szCs w:val="20"/>
        </w:rPr>
        <w:t xml:space="preserve"> pedal </w:t>
      </w:r>
      <w:proofErr w:type="spellStart"/>
      <w:r w:rsidRPr="0071739F">
        <w:rPr>
          <w:i/>
          <w:sz w:val="20"/>
          <w:szCs w:val="20"/>
        </w:rPr>
        <w:t>pemecut</w:t>
      </w:r>
      <w:proofErr w:type="spellEnd"/>
      <w:r w:rsidRPr="0071739F">
        <w:rPr>
          <w:i/>
          <w:sz w:val="20"/>
          <w:szCs w:val="20"/>
        </w:rPr>
        <w:t xml:space="preserve"> </w:t>
      </w:r>
      <w:proofErr w:type="spellStart"/>
      <w:r w:rsidRPr="0071739F">
        <w:rPr>
          <w:i/>
          <w:sz w:val="20"/>
          <w:szCs w:val="20"/>
        </w:rPr>
        <w:t>dalam</w:t>
      </w:r>
      <w:proofErr w:type="spellEnd"/>
      <w:r w:rsidRPr="0071739F">
        <w:rPr>
          <w:i/>
          <w:sz w:val="20"/>
          <w:szCs w:val="20"/>
        </w:rPr>
        <w:t xml:space="preserve"> </w:t>
      </w:r>
      <w:proofErr w:type="spellStart"/>
      <w:r w:rsidRPr="0071739F">
        <w:rPr>
          <w:i/>
          <w:sz w:val="20"/>
          <w:szCs w:val="20"/>
        </w:rPr>
        <w:t>tiga</w:t>
      </w:r>
      <w:proofErr w:type="spellEnd"/>
      <w:r w:rsidRPr="0071739F">
        <w:rPr>
          <w:i/>
          <w:sz w:val="20"/>
          <w:szCs w:val="20"/>
        </w:rPr>
        <w:t xml:space="preserve"> </w:t>
      </w:r>
      <w:proofErr w:type="spellStart"/>
      <w:r w:rsidRPr="0071739F">
        <w:rPr>
          <w:i/>
          <w:sz w:val="20"/>
          <w:szCs w:val="20"/>
        </w:rPr>
        <w:t>aksi</w:t>
      </w:r>
      <w:proofErr w:type="spellEnd"/>
      <w:r w:rsidRPr="0071739F">
        <w:rPr>
          <w:i/>
          <w:sz w:val="20"/>
          <w:szCs w:val="20"/>
        </w:rPr>
        <w:t xml:space="preserve"> </w:t>
      </w:r>
      <w:proofErr w:type="spellStart"/>
      <w:r w:rsidRPr="0071739F">
        <w:rPr>
          <w:i/>
          <w:sz w:val="20"/>
          <w:szCs w:val="20"/>
        </w:rPr>
        <w:t>berbeza</w:t>
      </w:r>
      <w:proofErr w:type="spellEnd"/>
      <w:r w:rsidRPr="0071739F">
        <w:rPr>
          <w:i/>
          <w:sz w:val="20"/>
          <w:szCs w:val="20"/>
        </w:rPr>
        <w:t xml:space="preserve">; </w:t>
      </w:r>
      <w:proofErr w:type="spellStart"/>
      <w:r w:rsidRPr="0071739F">
        <w:rPr>
          <w:i/>
          <w:sz w:val="20"/>
          <w:szCs w:val="20"/>
        </w:rPr>
        <w:t>tekan</w:t>
      </w:r>
      <w:proofErr w:type="spellEnd"/>
      <w:r w:rsidRPr="0071739F">
        <w:rPr>
          <w:i/>
          <w:sz w:val="20"/>
          <w:szCs w:val="20"/>
        </w:rPr>
        <w:t xml:space="preserve">, </w:t>
      </w:r>
      <w:proofErr w:type="spellStart"/>
      <w:r w:rsidRPr="0071739F">
        <w:rPr>
          <w:i/>
          <w:sz w:val="20"/>
          <w:szCs w:val="20"/>
        </w:rPr>
        <w:t>separa</w:t>
      </w:r>
      <w:proofErr w:type="spellEnd"/>
      <w:r w:rsidRPr="0071739F">
        <w:rPr>
          <w:i/>
          <w:sz w:val="20"/>
          <w:szCs w:val="20"/>
        </w:rPr>
        <w:t xml:space="preserve"> </w:t>
      </w:r>
      <w:proofErr w:type="spellStart"/>
      <w:r w:rsidRPr="0071739F">
        <w:rPr>
          <w:i/>
          <w:sz w:val="20"/>
          <w:szCs w:val="20"/>
        </w:rPr>
        <w:t>tekan</w:t>
      </w:r>
      <w:proofErr w:type="spellEnd"/>
      <w:r w:rsidRPr="0071739F">
        <w:rPr>
          <w:i/>
          <w:sz w:val="20"/>
          <w:szCs w:val="20"/>
        </w:rPr>
        <w:t xml:space="preserve"> </w:t>
      </w:r>
      <w:proofErr w:type="spellStart"/>
      <w:r w:rsidRPr="0071739F">
        <w:rPr>
          <w:i/>
          <w:sz w:val="20"/>
          <w:szCs w:val="20"/>
        </w:rPr>
        <w:t>dan</w:t>
      </w:r>
      <w:proofErr w:type="spellEnd"/>
      <w:r w:rsidRPr="0071739F">
        <w:rPr>
          <w:i/>
          <w:sz w:val="20"/>
          <w:szCs w:val="20"/>
        </w:rPr>
        <w:t xml:space="preserve"> </w:t>
      </w:r>
      <w:proofErr w:type="spellStart"/>
      <w:r w:rsidRPr="0071739F">
        <w:rPr>
          <w:i/>
          <w:sz w:val="20"/>
          <w:szCs w:val="20"/>
        </w:rPr>
        <w:t>lepas</w:t>
      </w:r>
      <w:proofErr w:type="spellEnd"/>
      <w:r w:rsidRPr="0071739F">
        <w:rPr>
          <w:i/>
          <w:sz w:val="20"/>
          <w:szCs w:val="20"/>
        </w:rPr>
        <w:t xml:space="preserve">. </w:t>
      </w:r>
      <w:proofErr w:type="spellStart"/>
      <w:proofErr w:type="gramStart"/>
      <w:r w:rsidRPr="0071739F">
        <w:rPr>
          <w:i/>
          <w:sz w:val="20"/>
          <w:szCs w:val="20"/>
        </w:rPr>
        <w:t>Untuk</w:t>
      </w:r>
      <w:proofErr w:type="spellEnd"/>
      <w:r w:rsidRPr="0071739F">
        <w:rPr>
          <w:i/>
          <w:sz w:val="20"/>
          <w:szCs w:val="20"/>
        </w:rPr>
        <w:t xml:space="preserve"> </w:t>
      </w:r>
      <w:proofErr w:type="spellStart"/>
      <w:r w:rsidRPr="0071739F">
        <w:rPr>
          <w:i/>
          <w:sz w:val="20"/>
          <w:szCs w:val="20"/>
        </w:rPr>
        <w:t>memeriksa</w:t>
      </w:r>
      <w:proofErr w:type="spellEnd"/>
      <w:r w:rsidRPr="0071739F">
        <w:rPr>
          <w:i/>
          <w:sz w:val="20"/>
          <w:szCs w:val="20"/>
        </w:rPr>
        <w:t xml:space="preserve"> </w:t>
      </w:r>
      <w:proofErr w:type="spellStart"/>
      <w:r w:rsidRPr="0071739F">
        <w:rPr>
          <w:i/>
          <w:sz w:val="20"/>
          <w:szCs w:val="20"/>
        </w:rPr>
        <w:t>corak</w:t>
      </w:r>
      <w:proofErr w:type="spellEnd"/>
      <w:r w:rsidRPr="0071739F">
        <w:rPr>
          <w:i/>
          <w:sz w:val="20"/>
          <w:szCs w:val="20"/>
        </w:rPr>
        <w:t xml:space="preserve"> </w:t>
      </w:r>
      <w:proofErr w:type="spellStart"/>
      <w:r w:rsidRPr="0071739F">
        <w:rPr>
          <w:i/>
          <w:sz w:val="20"/>
          <w:szCs w:val="20"/>
        </w:rPr>
        <w:t>pengecutan</w:t>
      </w:r>
      <w:proofErr w:type="spellEnd"/>
      <w:r w:rsidRPr="0071739F">
        <w:rPr>
          <w:i/>
          <w:sz w:val="20"/>
          <w:szCs w:val="20"/>
        </w:rPr>
        <w:t xml:space="preserve"> </w:t>
      </w:r>
      <w:proofErr w:type="spellStart"/>
      <w:r w:rsidRPr="0071739F">
        <w:rPr>
          <w:i/>
          <w:sz w:val="20"/>
          <w:szCs w:val="20"/>
        </w:rPr>
        <w:t>otot</w:t>
      </w:r>
      <w:proofErr w:type="spellEnd"/>
      <w:r w:rsidRPr="0071739F">
        <w:rPr>
          <w:i/>
          <w:sz w:val="20"/>
          <w:szCs w:val="20"/>
        </w:rPr>
        <w:t xml:space="preserve"> </w:t>
      </w:r>
      <w:proofErr w:type="spellStart"/>
      <w:r w:rsidRPr="0071739F">
        <w:rPr>
          <w:i/>
          <w:sz w:val="20"/>
          <w:szCs w:val="20"/>
        </w:rPr>
        <w:t>ini</w:t>
      </w:r>
      <w:proofErr w:type="spellEnd"/>
      <w:r w:rsidRPr="0071739F">
        <w:rPr>
          <w:i/>
          <w:sz w:val="20"/>
          <w:szCs w:val="20"/>
        </w:rPr>
        <w:t xml:space="preserve">, </w:t>
      </w:r>
      <w:proofErr w:type="spellStart"/>
      <w:r w:rsidRPr="0071739F">
        <w:rPr>
          <w:i/>
          <w:sz w:val="20"/>
          <w:szCs w:val="20"/>
        </w:rPr>
        <w:t>sebelas</w:t>
      </w:r>
      <w:proofErr w:type="spellEnd"/>
      <w:r w:rsidRPr="0071739F">
        <w:rPr>
          <w:i/>
          <w:sz w:val="20"/>
          <w:szCs w:val="20"/>
        </w:rPr>
        <w:t xml:space="preserve"> </w:t>
      </w:r>
      <w:proofErr w:type="spellStart"/>
      <w:r w:rsidRPr="0071739F">
        <w:rPr>
          <w:i/>
          <w:sz w:val="20"/>
          <w:szCs w:val="20"/>
        </w:rPr>
        <w:t>peserta</w:t>
      </w:r>
      <w:proofErr w:type="spellEnd"/>
      <w:r w:rsidRPr="0071739F">
        <w:rPr>
          <w:i/>
          <w:sz w:val="20"/>
          <w:szCs w:val="20"/>
        </w:rPr>
        <w:t xml:space="preserve"> </w:t>
      </w:r>
      <w:proofErr w:type="spellStart"/>
      <w:r w:rsidRPr="0071739F">
        <w:rPr>
          <w:i/>
          <w:sz w:val="20"/>
          <w:szCs w:val="20"/>
        </w:rPr>
        <w:t>telah</w:t>
      </w:r>
      <w:proofErr w:type="spellEnd"/>
      <w:r w:rsidRPr="0071739F">
        <w:rPr>
          <w:i/>
          <w:sz w:val="20"/>
          <w:szCs w:val="20"/>
        </w:rPr>
        <w:t xml:space="preserve"> </w:t>
      </w:r>
      <w:proofErr w:type="spellStart"/>
      <w:r w:rsidRPr="0071739F">
        <w:rPr>
          <w:i/>
          <w:sz w:val="20"/>
          <w:szCs w:val="20"/>
        </w:rPr>
        <w:t>dipilih</w:t>
      </w:r>
      <w:proofErr w:type="spellEnd"/>
      <w:r w:rsidRPr="0071739F">
        <w:rPr>
          <w:i/>
          <w:sz w:val="20"/>
          <w:szCs w:val="20"/>
        </w:rPr>
        <w:t xml:space="preserve"> </w:t>
      </w:r>
      <w:proofErr w:type="spellStart"/>
      <w:r w:rsidRPr="0071739F">
        <w:rPr>
          <w:i/>
          <w:sz w:val="20"/>
          <w:szCs w:val="20"/>
        </w:rPr>
        <w:t>untuk</w:t>
      </w:r>
      <w:proofErr w:type="spellEnd"/>
      <w:r w:rsidRPr="0071739F">
        <w:rPr>
          <w:i/>
          <w:sz w:val="20"/>
          <w:szCs w:val="20"/>
        </w:rPr>
        <w:t xml:space="preserve"> </w:t>
      </w:r>
      <w:proofErr w:type="spellStart"/>
      <w:r w:rsidRPr="0071739F">
        <w:rPr>
          <w:i/>
          <w:sz w:val="20"/>
          <w:szCs w:val="20"/>
        </w:rPr>
        <w:t>terlibat</w:t>
      </w:r>
      <w:proofErr w:type="spellEnd"/>
      <w:r w:rsidRPr="0071739F">
        <w:rPr>
          <w:i/>
          <w:sz w:val="20"/>
          <w:szCs w:val="20"/>
        </w:rPr>
        <w:t xml:space="preserve"> </w:t>
      </w:r>
      <w:proofErr w:type="spellStart"/>
      <w:r w:rsidRPr="0071739F">
        <w:rPr>
          <w:i/>
          <w:sz w:val="20"/>
          <w:szCs w:val="20"/>
        </w:rPr>
        <w:t>dalam</w:t>
      </w:r>
      <w:proofErr w:type="spellEnd"/>
      <w:r w:rsidRPr="0071739F">
        <w:rPr>
          <w:i/>
          <w:sz w:val="20"/>
          <w:szCs w:val="20"/>
        </w:rPr>
        <w:t xml:space="preserve"> </w:t>
      </w:r>
      <w:proofErr w:type="spellStart"/>
      <w:r w:rsidRPr="0071739F">
        <w:rPr>
          <w:i/>
          <w:sz w:val="20"/>
          <w:szCs w:val="20"/>
        </w:rPr>
        <w:t>eksperimen</w:t>
      </w:r>
      <w:proofErr w:type="spellEnd"/>
      <w:r w:rsidRPr="0071739F">
        <w:rPr>
          <w:i/>
          <w:sz w:val="20"/>
          <w:szCs w:val="20"/>
        </w:rPr>
        <w:t xml:space="preserve"> </w:t>
      </w:r>
      <w:proofErr w:type="spellStart"/>
      <w:r w:rsidRPr="0071739F">
        <w:rPr>
          <w:i/>
          <w:sz w:val="20"/>
          <w:szCs w:val="20"/>
        </w:rPr>
        <w:t>pemanduan</w:t>
      </w:r>
      <w:proofErr w:type="spellEnd"/>
      <w:r w:rsidRPr="0071739F">
        <w:rPr>
          <w:i/>
          <w:sz w:val="20"/>
          <w:szCs w:val="20"/>
        </w:rPr>
        <w:t xml:space="preserve"> </w:t>
      </w:r>
      <w:proofErr w:type="spellStart"/>
      <w:r w:rsidRPr="0071739F">
        <w:rPr>
          <w:i/>
          <w:sz w:val="20"/>
          <w:szCs w:val="20"/>
        </w:rPr>
        <w:t>bersimulasi</w:t>
      </w:r>
      <w:proofErr w:type="spellEnd"/>
      <w:r w:rsidRPr="0071739F">
        <w:rPr>
          <w:i/>
          <w:sz w:val="20"/>
          <w:szCs w:val="20"/>
        </w:rPr>
        <w:t xml:space="preserve"> </w:t>
      </w:r>
      <w:proofErr w:type="spellStart"/>
      <w:r w:rsidRPr="0071739F">
        <w:rPr>
          <w:i/>
          <w:sz w:val="20"/>
          <w:szCs w:val="20"/>
        </w:rPr>
        <w:t>dalam</w:t>
      </w:r>
      <w:proofErr w:type="spellEnd"/>
      <w:r w:rsidRPr="0071739F">
        <w:rPr>
          <w:i/>
          <w:sz w:val="20"/>
          <w:szCs w:val="20"/>
        </w:rPr>
        <w:t xml:space="preserve"> </w:t>
      </w:r>
      <w:proofErr w:type="spellStart"/>
      <w:r w:rsidRPr="0071739F">
        <w:rPr>
          <w:i/>
          <w:sz w:val="20"/>
          <w:szCs w:val="20"/>
        </w:rPr>
        <w:t>makmal</w:t>
      </w:r>
      <w:proofErr w:type="spellEnd"/>
      <w:r w:rsidRPr="0071739F">
        <w:rPr>
          <w:i/>
          <w:sz w:val="20"/>
          <w:szCs w:val="20"/>
        </w:rPr>
        <w:t>.</w:t>
      </w:r>
      <w:proofErr w:type="gramEnd"/>
      <w:r w:rsidRPr="0071739F">
        <w:rPr>
          <w:i/>
          <w:sz w:val="20"/>
          <w:szCs w:val="20"/>
        </w:rPr>
        <w:t xml:space="preserve"> </w:t>
      </w:r>
      <w:proofErr w:type="spellStart"/>
      <w:proofErr w:type="gramStart"/>
      <w:r w:rsidRPr="0071739F">
        <w:rPr>
          <w:i/>
          <w:sz w:val="20"/>
          <w:szCs w:val="20"/>
        </w:rPr>
        <w:t>Penderia</w:t>
      </w:r>
      <w:proofErr w:type="spellEnd"/>
      <w:r w:rsidRPr="0071739F">
        <w:rPr>
          <w:i/>
          <w:sz w:val="20"/>
          <w:szCs w:val="20"/>
        </w:rPr>
        <w:t xml:space="preserve"> </w:t>
      </w:r>
      <w:proofErr w:type="spellStart"/>
      <w:r w:rsidRPr="0071739F">
        <w:rPr>
          <w:i/>
          <w:sz w:val="20"/>
          <w:szCs w:val="20"/>
        </w:rPr>
        <w:t>elektromyografi</w:t>
      </w:r>
      <w:proofErr w:type="spellEnd"/>
      <w:r w:rsidRPr="0071739F">
        <w:rPr>
          <w:i/>
          <w:sz w:val="20"/>
          <w:szCs w:val="20"/>
        </w:rPr>
        <w:t xml:space="preserve"> </w:t>
      </w:r>
      <w:proofErr w:type="spellStart"/>
      <w:r w:rsidRPr="0071739F">
        <w:rPr>
          <w:i/>
          <w:sz w:val="20"/>
          <w:szCs w:val="20"/>
        </w:rPr>
        <w:t>permukaan</w:t>
      </w:r>
      <w:proofErr w:type="spellEnd"/>
      <w:r w:rsidRPr="0071739F">
        <w:rPr>
          <w:i/>
          <w:sz w:val="20"/>
          <w:szCs w:val="20"/>
        </w:rPr>
        <w:t xml:space="preserve"> (SEMG) </w:t>
      </w:r>
      <w:proofErr w:type="spellStart"/>
      <w:r w:rsidRPr="0071739F">
        <w:rPr>
          <w:i/>
          <w:sz w:val="20"/>
          <w:szCs w:val="20"/>
        </w:rPr>
        <w:t>telah</w:t>
      </w:r>
      <w:proofErr w:type="spellEnd"/>
      <w:r w:rsidRPr="0071739F">
        <w:rPr>
          <w:i/>
          <w:sz w:val="20"/>
          <w:szCs w:val="20"/>
        </w:rPr>
        <w:t xml:space="preserve"> </w:t>
      </w:r>
      <w:proofErr w:type="spellStart"/>
      <w:r w:rsidRPr="0071739F">
        <w:rPr>
          <w:i/>
          <w:sz w:val="20"/>
          <w:szCs w:val="20"/>
        </w:rPr>
        <w:t>digunakan</w:t>
      </w:r>
      <w:proofErr w:type="spellEnd"/>
      <w:r w:rsidRPr="0071739F">
        <w:rPr>
          <w:i/>
          <w:sz w:val="20"/>
          <w:szCs w:val="20"/>
        </w:rPr>
        <w:t xml:space="preserve"> </w:t>
      </w:r>
      <w:proofErr w:type="spellStart"/>
      <w:r w:rsidRPr="0071739F">
        <w:rPr>
          <w:i/>
          <w:sz w:val="20"/>
          <w:szCs w:val="20"/>
        </w:rPr>
        <w:t>untuk</w:t>
      </w:r>
      <w:proofErr w:type="spellEnd"/>
      <w:r w:rsidRPr="0071739F">
        <w:rPr>
          <w:i/>
          <w:sz w:val="20"/>
          <w:szCs w:val="20"/>
        </w:rPr>
        <w:t xml:space="preserve"> </w:t>
      </w:r>
      <w:proofErr w:type="spellStart"/>
      <w:r w:rsidRPr="0071739F">
        <w:rPr>
          <w:i/>
          <w:sz w:val="20"/>
          <w:szCs w:val="20"/>
        </w:rPr>
        <w:t>mengukur</w:t>
      </w:r>
      <w:proofErr w:type="spellEnd"/>
      <w:r w:rsidRPr="0071739F">
        <w:rPr>
          <w:i/>
          <w:sz w:val="20"/>
          <w:szCs w:val="20"/>
        </w:rPr>
        <w:t xml:space="preserve"> </w:t>
      </w:r>
      <w:proofErr w:type="spellStart"/>
      <w:r w:rsidRPr="0071739F">
        <w:rPr>
          <w:i/>
          <w:sz w:val="20"/>
          <w:szCs w:val="20"/>
        </w:rPr>
        <w:t>aktiviti</w:t>
      </w:r>
      <w:proofErr w:type="spellEnd"/>
      <w:r w:rsidRPr="0071739F">
        <w:rPr>
          <w:i/>
          <w:sz w:val="20"/>
          <w:szCs w:val="20"/>
        </w:rPr>
        <w:t xml:space="preserve"> </w:t>
      </w:r>
      <w:proofErr w:type="spellStart"/>
      <w:r w:rsidRPr="0071739F">
        <w:rPr>
          <w:i/>
          <w:sz w:val="20"/>
          <w:szCs w:val="20"/>
        </w:rPr>
        <w:t>otot</w:t>
      </w:r>
      <w:proofErr w:type="spellEnd"/>
      <w:r w:rsidRPr="0071739F">
        <w:rPr>
          <w:i/>
          <w:sz w:val="20"/>
          <w:szCs w:val="20"/>
        </w:rPr>
        <w:t xml:space="preserve"> </w:t>
      </w:r>
      <w:proofErr w:type="spellStart"/>
      <w:r w:rsidRPr="0071739F">
        <w:rPr>
          <w:i/>
          <w:sz w:val="20"/>
          <w:szCs w:val="20"/>
        </w:rPr>
        <w:t>untuk</w:t>
      </w:r>
      <w:proofErr w:type="spellEnd"/>
      <w:r w:rsidRPr="0071739F">
        <w:rPr>
          <w:i/>
          <w:sz w:val="20"/>
          <w:szCs w:val="20"/>
        </w:rPr>
        <w:t xml:space="preserve"> </w:t>
      </w:r>
      <w:proofErr w:type="spellStart"/>
      <w:r w:rsidRPr="0071739F">
        <w:rPr>
          <w:i/>
          <w:sz w:val="20"/>
          <w:szCs w:val="20"/>
        </w:rPr>
        <w:t>bawah</w:t>
      </w:r>
      <w:proofErr w:type="spellEnd"/>
      <w:r w:rsidRPr="0071739F">
        <w:rPr>
          <w:i/>
          <w:sz w:val="20"/>
          <w:szCs w:val="20"/>
        </w:rPr>
        <w:t xml:space="preserve"> kaki, yang </w:t>
      </w:r>
      <w:proofErr w:type="spellStart"/>
      <w:r w:rsidRPr="0071739F">
        <w:rPr>
          <w:i/>
          <w:sz w:val="20"/>
          <w:szCs w:val="20"/>
        </w:rPr>
        <w:t>dikenali</w:t>
      </w:r>
      <w:proofErr w:type="spellEnd"/>
      <w:r w:rsidRPr="0071739F">
        <w:rPr>
          <w:i/>
          <w:sz w:val="20"/>
          <w:szCs w:val="20"/>
        </w:rPr>
        <w:t xml:space="preserve"> </w:t>
      </w:r>
      <w:proofErr w:type="spellStart"/>
      <w:r w:rsidRPr="0071739F">
        <w:rPr>
          <w:i/>
          <w:sz w:val="20"/>
          <w:szCs w:val="20"/>
        </w:rPr>
        <w:t>sebagai</w:t>
      </w:r>
      <w:proofErr w:type="spellEnd"/>
      <w:r w:rsidRPr="0071739F">
        <w:rPr>
          <w:i/>
          <w:sz w:val="20"/>
          <w:szCs w:val="20"/>
        </w:rPr>
        <w:t xml:space="preserve"> Tibialis Anterior (TA).</w:t>
      </w:r>
      <w:proofErr w:type="gramEnd"/>
      <w:r w:rsidRPr="0071739F">
        <w:rPr>
          <w:i/>
          <w:sz w:val="20"/>
          <w:szCs w:val="20"/>
        </w:rPr>
        <w:t xml:space="preserve"> </w:t>
      </w:r>
      <w:proofErr w:type="spellStart"/>
      <w:proofErr w:type="gramStart"/>
      <w:r w:rsidRPr="0071739F">
        <w:rPr>
          <w:i/>
          <w:sz w:val="20"/>
          <w:szCs w:val="20"/>
        </w:rPr>
        <w:t>Pengukuran</w:t>
      </w:r>
      <w:proofErr w:type="spellEnd"/>
      <w:r w:rsidRPr="0071739F">
        <w:rPr>
          <w:i/>
          <w:sz w:val="20"/>
          <w:szCs w:val="20"/>
        </w:rPr>
        <w:t xml:space="preserve"> SEMG </w:t>
      </w:r>
      <w:proofErr w:type="spellStart"/>
      <w:r w:rsidRPr="0071739F">
        <w:rPr>
          <w:i/>
          <w:sz w:val="20"/>
          <w:szCs w:val="20"/>
        </w:rPr>
        <w:t>dilakukan</w:t>
      </w:r>
      <w:proofErr w:type="spellEnd"/>
      <w:r w:rsidRPr="0071739F">
        <w:rPr>
          <w:i/>
          <w:sz w:val="20"/>
          <w:szCs w:val="20"/>
        </w:rPr>
        <w:t xml:space="preserve"> </w:t>
      </w:r>
      <w:proofErr w:type="spellStart"/>
      <w:r w:rsidRPr="0071739F">
        <w:rPr>
          <w:i/>
          <w:sz w:val="20"/>
          <w:szCs w:val="20"/>
        </w:rPr>
        <w:t>dengan</w:t>
      </w:r>
      <w:proofErr w:type="spellEnd"/>
      <w:r w:rsidRPr="0071739F">
        <w:rPr>
          <w:i/>
          <w:sz w:val="20"/>
          <w:szCs w:val="20"/>
        </w:rPr>
        <w:t xml:space="preserve"> </w:t>
      </w:r>
      <w:proofErr w:type="spellStart"/>
      <w:r w:rsidRPr="0071739F">
        <w:rPr>
          <w:i/>
          <w:sz w:val="20"/>
          <w:szCs w:val="20"/>
        </w:rPr>
        <w:t>menempatkan</w:t>
      </w:r>
      <w:proofErr w:type="spellEnd"/>
      <w:r w:rsidRPr="0071739F">
        <w:rPr>
          <w:i/>
          <w:sz w:val="20"/>
          <w:szCs w:val="20"/>
        </w:rPr>
        <w:t xml:space="preserve"> </w:t>
      </w:r>
      <w:proofErr w:type="spellStart"/>
      <w:r w:rsidRPr="0071739F">
        <w:rPr>
          <w:i/>
          <w:sz w:val="20"/>
          <w:szCs w:val="20"/>
        </w:rPr>
        <w:t>elektrod</w:t>
      </w:r>
      <w:proofErr w:type="spellEnd"/>
      <w:r w:rsidRPr="0071739F">
        <w:rPr>
          <w:i/>
          <w:sz w:val="20"/>
          <w:szCs w:val="20"/>
        </w:rPr>
        <w:t xml:space="preserve"> </w:t>
      </w:r>
      <w:proofErr w:type="spellStart"/>
      <w:r w:rsidRPr="0071739F">
        <w:rPr>
          <w:i/>
          <w:sz w:val="20"/>
          <w:szCs w:val="20"/>
        </w:rPr>
        <w:t>pada</w:t>
      </w:r>
      <w:proofErr w:type="spellEnd"/>
      <w:r w:rsidRPr="0071739F">
        <w:rPr>
          <w:i/>
          <w:sz w:val="20"/>
          <w:szCs w:val="20"/>
        </w:rPr>
        <w:t xml:space="preserve"> </w:t>
      </w:r>
      <w:proofErr w:type="spellStart"/>
      <w:r w:rsidRPr="0071739F">
        <w:rPr>
          <w:i/>
          <w:sz w:val="20"/>
          <w:szCs w:val="20"/>
        </w:rPr>
        <w:t>permukaan</w:t>
      </w:r>
      <w:proofErr w:type="spellEnd"/>
      <w:r w:rsidRPr="0071739F">
        <w:rPr>
          <w:i/>
          <w:sz w:val="20"/>
          <w:szCs w:val="20"/>
        </w:rPr>
        <w:t xml:space="preserve"> </w:t>
      </w:r>
      <w:proofErr w:type="spellStart"/>
      <w:r w:rsidRPr="0071739F">
        <w:rPr>
          <w:i/>
          <w:sz w:val="20"/>
          <w:szCs w:val="20"/>
        </w:rPr>
        <w:t>kulit</w:t>
      </w:r>
      <w:proofErr w:type="spellEnd"/>
      <w:r w:rsidRPr="0071739F">
        <w:rPr>
          <w:i/>
          <w:sz w:val="20"/>
          <w:szCs w:val="20"/>
        </w:rPr>
        <w:t xml:space="preserve"> </w:t>
      </w:r>
      <w:proofErr w:type="spellStart"/>
      <w:r w:rsidRPr="0071739F">
        <w:rPr>
          <w:i/>
          <w:sz w:val="20"/>
          <w:szCs w:val="20"/>
        </w:rPr>
        <w:t>dan</w:t>
      </w:r>
      <w:proofErr w:type="spellEnd"/>
      <w:r w:rsidRPr="0071739F">
        <w:rPr>
          <w:i/>
          <w:sz w:val="20"/>
          <w:szCs w:val="20"/>
        </w:rPr>
        <w:t xml:space="preserve"> </w:t>
      </w:r>
      <w:proofErr w:type="spellStart"/>
      <w:r w:rsidRPr="0071739F">
        <w:rPr>
          <w:i/>
          <w:sz w:val="20"/>
          <w:szCs w:val="20"/>
        </w:rPr>
        <w:t>aktiviti</w:t>
      </w:r>
      <w:proofErr w:type="spellEnd"/>
      <w:r w:rsidRPr="0071739F">
        <w:rPr>
          <w:i/>
          <w:sz w:val="20"/>
          <w:szCs w:val="20"/>
        </w:rPr>
        <w:t xml:space="preserve"> </w:t>
      </w:r>
      <w:proofErr w:type="spellStart"/>
      <w:r w:rsidRPr="0071739F">
        <w:rPr>
          <w:i/>
          <w:sz w:val="20"/>
          <w:szCs w:val="20"/>
        </w:rPr>
        <w:t>elektrik</w:t>
      </w:r>
      <w:proofErr w:type="spellEnd"/>
      <w:r w:rsidRPr="0071739F">
        <w:rPr>
          <w:i/>
          <w:sz w:val="20"/>
          <w:szCs w:val="20"/>
        </w:rPr>
        <w:t xml:space="preserve"> </w:t>
      </w:r>
      <w:proofErr w:type="spellStart"/>
      <w:r w:rsidRPr="0071739F">
        <w:rPr>
          <w:i/>
          <w:sz w:val="20"/>
          <w:szCs w:val="20"/>
        </w:rPr>
        <w:t>pada</w:t>
      </w:r>
      <w:proofErr w:type="spellEnd"/>
      <w:r w:rsidRPr="0071739F">
        <w:rPr>
          <w:i/>
          <w:sz w:val="20"/>
          <w:szCs w:val="20"/>
        </w:rPr>
        <w:t xml:space="preserve"> </w:t>
      </w:r>
      <w:proofErr w:type="spellStart"/>
      <w:r w:rsidRPr="0071739F">
        <w:rPr>
          <w:i/>
          <w:sz w:val="20"/>
          <w:szCs w:val="20"/>
        </w:rPr>
        <w:t>kanan</w:t>
      </w:r>
      <w:proofErr w:type="spellEnd"/>
      <w:r w:rsidRPr="0071739F">
        <w:rPr>
          <w:i/>
          <w:sz w:val="20"/>
          <w:szCs w:val="20"/>
        </w:rPr>
        <w:t xml:space="preserve"> TA di </w:t>
      </w:r>
      <w:proofErr w:type="spellStart"/>
      <w:r w:rsidRPr="0071739F">
        <w:rPr>
          <w:i/>
          <w:sz w:val="20"/>
          <w:szCs w:val="20"/>
        </w:rPr>
        <w:t>bawahnya</w:t>
      </w:r>
      <w:proofErr w:type="spellEnd"/>
      <w:r w:rsidRPr="0071739F">
        <w:rPr>
          <w:i/>
          <w:sz w:val="20"/>
          <w:szCs w:val="20"/>
        </w:rPr>
        <w:t xml:space="preserve"> </w:t>
      </w:r>
      <w:proofErr w:type="spellStart"/>
      <w:r w:rsidRPr="0071739F">
        <w:rPr>
          <w:i/>
          <w:sz w:val="20"/>
          <w:szCs w:val="20"/>
        </w:rPr>
        <w:t>direkodkan</w:t>
      </w:r>
      <w:proofErr w:type="spellEnd"/>
      <w:r w:rsidRPr="0071739F">
        <w:rPr>
          <w:i/>
          <w:sz w:val="20"/>
          <w:szCs w:val="20"/>
        </w:rPr>
        <w:t>.</w:t>
      </w:r>
      <w:proofErr w:type="gramEnd"/>
      <w:r w:rsidRPr="0071739F">
        <w:rPr>
          <w:i/>
          <w:sz w:val="20"/>
          <w:szCs w:val="20"/>
        </w:rPr>
        <w:t xml:space="preserve"> </w:t>
      </w:r>
      <w:proofErr w:type="gramStart"/>
      <w:r w:rsidRPr="0071739F">
        <w:rPr>
          <w:i/>
          <w:sz w:val="20"/>
          <w:szCs w:val="20"/>
        </w:rPr>
        <w:t xml:space="preserve">Data </w:t>
      </w:r>
      <w:proofErr w:type="spellStart"/>
      <w:r w:rsidRPr="0071739F">
        <w:rPr>
          <w:i/>
          <w:sz w:val="20"/>
          <w:szCs w:val="20"/>
        </w:rPr>
        <w:t>mentah</w:t>
      </w:r>
      <w:proofErr w:type="spellEnd"/>
      <w:r w:rsidRPr="0071739F">
        <w:rPr>
          <w:i/>
          <w:sz w:val="20"/>
          <w:szCs w:val="20"/>
        </w:rPr>
        <w:t xml:space="preserve"> </w:t>
      </w:r>
      <w:proofErr w:type="spellStart"/>
      <w:r w:rsidRPr="0071739F">
        <w:rPr>
          <w:i/>
          <w:sz w:val="20"/>
          <w:szCs w:val="20"/>
        </w:rPr>
        <w:t>daripada</w:t>
      </w:r>
      <w:proofErr w:type="spellEnd"/>
      <w:r w:rsidRPr="0071739F">
        <w:rPr>
          <w:i/>
          <w:sz w:val="20"/>
          <w:szCs w:val="20"/>
        </w:rPr>
        <w:t xml:space="preserve"> </w:t>
      </w:r>
      <w:proofErr w:type="spellStart"/>
      <w:r w:rsidRPr="0071739F">
        <w:rPr>
          <w:i/>
          <w:sz w:val="20"/>
          <w:szCs w:val="20"/>
        </w:rPr>
        <w:t>penderia</w:t>
      </w:r>
      <w:proofErr w:type="spellEnd"/>
      <w:r w:rsidRPr="0071739F">
        <w:rPr>
          <w:i/>
          <w:sz w:val="20"/>
          <w:szCs w:val="20"/>
        </w:rPr>
        <w:t xml:space="preserve"> SEMG </w:t>
      </w:r>
      <w:proofErr w:type="spellStart"/>
      <w:r w:rsidRPr="0071739F">
        <w:rPr>
          <w:i/>
          <w:sz w:val="20"/>
          <w:szCs w:val="20"/>
        </w:rPr>
        <w:t>telah</w:t>
      </w:r>
      <w:proofErr w:type="spellEnd"/>
      <w:r w:rsidRPr="0071739F">
        <w:rPr>
          <w:i/>
          <w:sz w:val="20"/>
          <w:szCs w:val="20"/>
        </w:rPr>
        <w:t xml:space="preserve"> </w:t>
      </w:r>
      <w:proofErr w:type="spellStart"/>
      <w:r w:rsidRPr="0071739F">
        <w:rPr>
          <w:i/>
          <w:sz w:val="20"/>
          <w:szCs w:val="20"/>
        </w:rPr>
        <w:t>ditapis</w:t>
      </w:r>
      <w:proofErr w:type="spellEnd"/>
      <w:r w:rsidRPr="0071739F">
        <w:rPr>
          <w:i/>
          <w:sz w:val="20"/>
          <w:szCs w:val="20"/>
        </w:rPr>
        <w:t xml:space="preserve"> </w:t>
      </w:r>
      <w:proofErr w:type="spellStart"/>
      <w:r w:rsidRPr="0071739F">
        <w:rPr>
          <w:i/>
          <w:sz w:val="20"/>
          <w:szCs w:val="20"/>
        </w:rPr>
        <w:t>menggunakan</w:t>
      </w:r>
      <w:proofErr w:type="spellEnd"/>
      <w:r w:rsidRPr="0071739F">
        <w:rPr>
          <w:i/>
          <w:sz w:val="20"/>
          <w:szCs w:val="20"/>
        </w:rPr>
        <w:t xml:space="preserve"> </w:t>
      </w:r>
      <w:proofErr w:type="spellStart"/>
      <w:r w:rsidRPr="0071739F">
        <w:rPr>
          <w:i/>
          <w:sz w:val="20"/>
          <w:szCs w:val="20"/>
        </w:rPr>
        <w:t>tiga</w:t>
      </w:r>
      <w:proofErr w:type="spellEnd"/>
      <w:r w:rsidRPr="0071739F">
        <w:rPr>
          <w:i/>
          <w:sz w:val="20"/>
          <w:szCs w:val="20"/>
        </w:rPr>
        <w:t xml:space="preserve"> </w:t>
      </w:r>
      <w:proofErr w:type="spellStart"/>
      <w:r w:rsidRPr="0071739F">
        <w:rPr>
          <w:i/>
          <w:sz w:val="20"/>
          <w:szCs w:val="20"/>
        </w:rPr>
        <w:t>frekunesi</w:t>
      </w:r>
      <w:proofErr w:type="spellEnd"/>
      <w:r w:rsidRPr="0071739F">
        <w:rPr>
          <w:i/>
          <w:sz w:val="20"/>
          <w:szCs w:val="20"/>
        </w:rPr>
        <w:t xml:space="preserve"> </w:t>
      </w:r>
      <w:proofErr w:type="spellStart"/>
      <w:r w:rsidRPr="0071739F">
        <w:rPr>
          <w:i/>
          <w:sz w:val="20"/>
          <w:szCs w:val="20"/>
        </w:rPr>
        <w:t>berbeza</w:t>
      </w:r>
      <w:proofErr w:type="spellEnd"/>
      <w:r w:rsidRPr="0071739F">
        <w:rPr>
          <w:i/>
          <w:sz w:val="20"/>
          <w:szCs w:val="20"/>
        </w:rPr>
        <w:t xml:space="preserve">, </w:t>
      </w:r>
      <w:proofErr w:type="spellStart"/>
      <w:r w:rsidRPr="0071739F">
        <w:rPr>
          <w:i/>
          <w:sz w:val="20"/>
          <w:szCs w:val="20"/>
        </w:rPr>
        <w:t>laluan</w:t>
      </w:r>
      <w:proofErr w:type="spellEnd"/>
      <w:r w:rsidRPr="0071739F">
        <w:rPr>
          <w:i/>
          <w:sz w:val="20"/>
          <w:szCs w:val="20"/>
        </w:rPr>
        <w:t xml:space="preserve"> </w:t>
      </w:r>
      <w:proofErr w:type="spellStart"/>
      <w:r w:rsidRPr="0071739F">
        <w:rPr>
          <w:i/>
          <w:sz w:val="20"/>
          <w:szCs w:val="20"/>
        </w:rPr>
        <w:t>tinggi</w:t>
      </w:r>
      <w:proofErr w:type="spellEnd"/>
      <w:r w:rsidRPr="0071739F">
        <w:rPr>
          <w:i/>
          <w:sz w:val="20"/>
          <w:szCs w:val="20"/>
        </w:rPr>
        <w:t xml:space="preserve">, </w:t>
      </w:r>
      <w:proofErr w:type="spellStart"/>
      <w:r w:rsidRPr="0071739F">
        <w:rPr>
          <w:i/>
          <w:sz w:val="20"/>
          <w:szCs w:val="20"/>
        </w:rPr>
        <w:t>takuk</w:t>
      </w:r>
      <w:proofErr w:type="spellEnd"/>
      <w:r w:rsidRPr="0071739F">
        <w:rPr>
          <w:i/>
          <w:sz w:val="20"/>
          <w:szCs w:val="20"/>
        </w:rPr>
        <w:t xml:space="preserve"> </w:t>
      </w:r>
      <w:proofErr w:type="spellStart"/>
      <w:r w:rsidRPr="0071739F">
        <w:rPr>
          <w:i/>
          <w:sz w:val="20"/>
          <w:szCs w:val="20"/>
        </w:rPr>
        <w:t>dan</w:t>
      </w:r>
      <w:proofErr w:type="spellEnd"/>
      <w:r w:rsidRPr="0071739F">
        <w:rPr>
          <w:i/>
          <w:sz w:val="20"/>
          <w:szCs w:val="20"/>
        </w:rPr>
        <w:t xml:space="preserve"> </w:t>
      </w:r>
      <w:proofErr w:type="spellStart"/>
      <w:r w:rsidRPr="0071739F">
        <w:rPr>
          <w:i/>
          <w:sz w:val="20"/>
          <w:szCs w:val="20"/>
        </w:rPr>
        <w:t>laluan</w:t>
      </w:r>
      <w:proofErr w:type="spellEnd"/>
      <w:r w:rsidRPr="0071739F">
        <w:rPr>
          <w:i/>
          <w:sz w:val="20"/>
          <w:szCs w:val="20"/>
        </w:rPr>
        <w:t xml:space="preserve"> </w:t>
      </w:r>
      <w:proofErr w:type="spellStart"/>
      <w:r w:rsidRPr="0071739F">
        <w:rPr>
          <w:i/>
          <w:sz w:val="20"/>
          <w:szCs w:val="20"/>
        </w:rPr>
        <w:t>rendah</w:t>
      </w:r>
      <w:proofErr w:type="spellEnd"/>
      <w:r w:rsidRPr="0071739F">
        <w:rPr>
          <w:i/>
          <w:sz w:val="20"/>
          <w:szCs w:val="20"/>
        </w:rPr>
        <w:t>.</w:t>
      </w:r>
      <w:proofErr w:type="gramEnd"/>
      <w:r w:rsidRPr="0071739F">
        <w:rPr>
          <w:i/>
          <w:sz w:val="20"/>
          <w:szCs w:val="20"/>
        </w:rPr>
        <w:t xml:space="preserve"> </w:t>
      </w:r>
      <w:proofErr w:type="spellStart"/>
      <w:r w:rsidRPr="0071739F">
        <w:rPr>
          <w:i/>
          <w:sz w:val="20"/>
          <w:szCs w:val="20"/>
        </w:rPr>
        <w:t>Kemudiannya</w:t>
      </w:r>
      <w:proofErr w:type="spellEnd"/>
      <w:r w:rsidRPr="0071739F">
        <w:rPr>
          <w:i/>
          <w:sz w:val="20"/>
          <w:szCs w:val="20"/>
        </w:rPr>
        <w:t xml:space="preserve">, </w:t>
      </w:r>
      <w:proofErr w:type="spellStart"/>
      <w:r w:rsidRPr="0071739F">
        <w:rPr>
          <w:i/>
          <w:sz w:val="20"/>
          <w:szCs w:val="20"/>
        </w:rPr>
        <w:t>nilai</w:t>
      </w:r>
      <w:proofErr w:type="spellEnd"/>
      <w:r w:rsidRPr="0071739F">
        <w:rPr>
          <w:i/>
          <w:sz w:val="20"/>
          <w:szCs w:val="20"/>
        </w:rPr>
        <w:t xml:space="preserve"> </w:t>
      </w:r>
      <w:proofErr w:type="spellStart"/>
      <w:r w:rsidRPr="0071739F">
        <w:rPr>
          <w:i/>
          <w:sz w:val="20"/>
          <w:szCs w:val="20"/>
        </w:rPr>
        <w:t>Punca</w:t>
      </w:r>
      <w:proofErr w:type="spellEnd"/>
      <w:r w:rsidRPr="0071739F">
        <w:rPr>
          <w:i/>
          <w:sz w:val="20"/>
          <w:szCs w:val="20"/>
        </w:rPr>
        <w:t xml:space="preserve"> Min </w:t>
      </w:r>
      <w:proofErr w:type="spellStart"/>
      <w:r w:rsidRPr="0071739F">
        <w:rPr>
          <w:i/>
          <w:sz w:val="20"/>
          <w:szCs w:val="20"/>
        </w:rPr>
        <w:t>Kuasa</w:t>
      </w:r>
      <w:proofErr w:type="spellEnd"/>
      <w:r w:rsidRPr="0071739F">
        <w:rPr>
          <w:i/>
          <w:sz w:val="20"/>
          <w:szCs w:val="20"/>
        </w:rPr>
        <w:t xml:space="preserve"> </w:t>
      </w:r>
      <w:proofErr w:type="spellStart"/>
      <w:r w:rsidRPr="0071739F">
        <w:rPr>
          <w:i/>
          <w:sz w:val="20"/>
          <w:szCs w:val="20"/>
        </w:rPr>
        <w:t>Dua</w:t>
      </w:r>
      <w:proofErr w:type="spellEnd"/>
      <w:r w:rsidRPr="0071739F">
        <w:rPr>
          <w:i/>
          <w:sz w:val="20"/>
          <w:szCs w:val="20"/>
        </w:rPr>
        <w:t xml:space="preserve"> (RMS) </w:t>
      </w:r>
      <w:proofErr w:type="spellStart"/>
      <w:proofErr w:type="gramStart"/>
      <w:r w:rsidRPr="0071739F">
        <w:rPr>
          <w:i/>
          <w:sz w:val="20"/>
          <w:szCs w:val="20"/>
        </w:rPr>
        <w:t>akan</w:t>
      </w:r>
      <w:proofErr w:type="spellEnd"/>
      <w:proofErr w:type="gramEnd"/>
      <w:r w:rsidRPr="0071739F">
        <w:rPr>
          <w:i/>
          <w:sz w:val="20"/>
          <w:szCs w:val="20"/>
        </w:rPr>
        <w:t xml:space="preserve"> </w:t>
      </w:r>
      <w:proofErr w:type="spellStart"/>
      <w:r w:rsidRPr="0071739F">
        <w:rPr>
          <w:i/>
          <w:sz w:val="20"/>
          <w:szCs w:val="20"/>
        </w:rPr>
        <w:t>dihasilkan</w:t>
      </w:r>
      <w:proofErr w:type="spellEnd"/>
      <w:r w:rsidRPr="0071739F">
        <w:rPr>
          <w:i/>
          <w:sz w:val="20"/>
          <w:szCs w:val="20"/>
        </w:rPr>
        <w:t xml:space="preserve"> </w:t>
      </w:r>
      <w:proofErr w:type="spellStart"/>
      <w:r w:rsidRPr="0071739F">
        <w:rPr>
          <w:i/>
          <w:sz w:val="20"/>
          <w:szCs w:val="20"/>
        </w:rPr>
        <w:t>berdasarkan</w:t>
      </w:r>
      <w:proofErr w:type="spellEnd"/>
      <w:r w:rsidRPr="0071739F">
        <w:rPr>
          <w:i/>
          <w:sz w:val="20"/>
          <w:szCs w:val="20"/>
        </w:rPr>
        <w:t xml:space="preserve"> </w:t>
      </w:r>
      <w:proofErr w:type="spellStart"/>
      <w:r w:rsidRPr="0071739F">
        <w:rPr>
          <w:i/>
          <w:sz w:val="20"/>
          <w:szCs w:val="20"/>
        </w:rPr>
        <w:t>peratusan</w:t>
      </w:r>
      <w:proofErr w:type="spellEnd"/>
      <w:r w:rsidRPr="0071739F">
        <w:rPr>
          <w:i/>
          <w:sz w:val="20"/>
          <w:szCs w:val="20"/>
        </w:rPr>
        <w:t xml:space="preserve"> </w:t>
      </w:r>
      <w:proofErr w:type="spellStart"/>
      <w:r w:rsidRPr="0071739F">
        <w:rPr>
          <w:i/>
          <w:sz w:val="20"/>
          <w:szCs w:val="20"/>
        </w:rPr>
        <w:t>Pengecutan</w:t>
      </w:r>
      <w:proofErr w:type="spellEnd"/>
      <w:r w:rsidRPr="0071739F">
        <w:rPr>
          <w:i/>
          <w:sz w:val="20"/>
          <w:szCs w:val="20"/>
        </w:rPr>
        <w:t xml:space="preserve"> </w:t>
      </w:r>
      <w:proofErr w:type="spellStart"/>
      <w:r w:rsidRPr="0071739F">
        <w:rPr>
          <w:i/>
          <w:sz w:val="20"/>
          <w:szCs w:val="20"/>
        </w:rPr>
        <w:t>Maksima</w:t>
      </w:r>
      <w:proofErr w:type="spellEnd"/>
      <w:r w:rsidRPr="0071739F">
        <w:rPr>
          <w:i/>
          <w:sz w:val="20"/>
          <w:szCs w:val="20"/>
        </w:rPr>
        <w:t xml:space="preserve"> </w:t>
      </w:r>
      <w:proofErr w:type="spellStart"/>
      <w:r w:rsidRPr="0071739F">
        <w:rPr>
          <w:i/>
          <w:sz w:val="20"/>
          <w:szCs w:val="20"/>
        </w:rPr>
        <w:t>Sukarela</w:t>
      </w:r>
      <w:proofErr w:type="spellEnd"/>
      <w:r w:rsidRPr="0071739F">
        <w:rPr>
          <w:i/>
          <w:sz w:val="20"/>
          <w:szCs w:val="20"/>
        </w:rPr>
        <w:t xml:space="preserve"> (%MVIC). </w:t>
      </w:r>
      <w:proofErr w:type="spellStart"/>
      <w:proofErr w:type="gramStart"/>
      <w:r w:rsidRPr="0071739F">
        <w:rPr>
          <w:i/>
          <w:sz w:val="20"/>
          <w:szCs w:val="20"/>
        </w:rPr>
        <w:t>Prosedur</w:t>
      </w:r>
      <w:proofErr w:type="spellEnd"/>
      <w:r w:rsidRPr="0071739F">
        <w:rPr>
          <w:i/>
          <w:sz w:val="20"/>
          <w:szCs w:val="20"/>
        </w:rPr>
        <w:t xml:space="preserve"> </w:t>
      </w:r>
      <w:proofErr w:type="spellStart"/>
      <w:r w:rsidRPr="0071739F">
        <w:rPr>
          <w:i/>
          <w:sz w:val="20"/>
          <w:szCs w:val="20"/>
        </w:rPr>
        <w:t>pengumpulan</w:t>
      </w:r>
      <w:proofErr w:type="spellEnd"/>
      <w:r w:rsidRPr="0071739F">
        <w:rPr>
          <w:i/>
          <w:sz w:val="20"/>
          <w:szCs w:val="20"/>
        </w:rPr>
        <w:t xml:space="preserve"> data </w:t>
      </w:r>
      <w:proofErr w:type="spellStart"/>
      <w:r w:rsidRPr="0071739F">
        <w:rPr>
          <w:i/>
          <w:sz w:val="20"/>
          <w:szCs w:val="20"/>
        </w:rPr>
        <w:t>ke</w:t>
      </w:r>
      <w:proofErr w:type="spellEnd"/>
      <w:r w:rsidRPr="0071739F">
        <w:rPr>
          <w:i/>
          <w:sz w:val="20"/>
          <w:szCs w:val="20"/>
        </w:rPr>
        <w:t xml:space="preserve"> </w:t>
      </w:r>
      <w:proofErr w:type="spellStart"/>
      <w:r w:rsidRPr="0071739F">
        <w:rPr>
          <w:i/>
          <w:sz w:val="20"/>
          <w:szCs w:val="20"/>
        </w:rPr>
        <w:t>atas</w:t>
      </w:r>
      <w:proofErr w:type="spellEnd"/>
      <w:r w:rsidRPr="0071739F">
        <w:rPr>
          <w:i/>
          <w:sz w:val="20"/>
          <w:szCs w:val="20"/>
        </w:rPr>
        <w:t xml:space="preserve"> </w:t>
      </w:r>
      <w:proofErr w:type="spellStart"/>
      <w:r w:rsidRPr="0071739F">
        <w:rPr>
          <w:i/>
          <w:sz w:val="20"/>
          <w:szCs w:val="20"/>
        </w:rPr>
        <w:t>otot</w:t>
      </w:r>
      <w:proofErr w:type="spellEnd"/>
      <w:r w:rsidRPr="0071739F">
        <w:rPr>
          <w:i/>
          <w:sz w:val="20"/>
          <w:szCs w:val="20"/>
        </w:rPr>
        <w:t xml:space="preserve"> </w:t>
      </w:r>
      <w:proofErr w:type="spellStart"/>
      <w:r w:rsidRPr="0071739F">
        <w:rPr>
          <w:i/>
          <w:sz w:val="20"/>
          <w:szCs w:val="20"/>
        </w:rPr>
        <w:t>terpilih</w:t>
      </w:r>
      <w:proofErr w:type="spellEnd"/>
      <w:r w:rsidRPr="0071739F">
        <w:rPr>
          <w:i/>
          <w:sz w:val="20"/>
          <w:szCs w:val="20"/>
        </w:rPr>
        <w:t xml:space="preserve"> </w:t>
      </w:r>
      <w:proofErr w:type="spellStart"/>
      <w:r w:rsidRPr="0071739F">
        <w:rPr>
          <w:i/>
          <w:sz w:val="20"/>
          <w:szCs w:val="20"/>
        </w:rPr>
        <w:t>adalah</w:t>
      </w:r>
      <w:proofErr w:type="spellEnd"/>
      <w:r w:rsidRPr="0071739F">
        <w:rPr>
          <w:i/>
          <w:sz w:val="20"/>
          <w:szCs w:val="20"/>
        </w:rPr>
        <w:t xml:space="preserve"> </w:t>
      </w:r>
      <w:proofErr w:type="spellStart"/>
      <w:r w:rsidRPr="0071739F">
        <w:rPr>
          <w:i/>
          <w:sz w:val="20"/>
          <w:szCs w:val="20"/>
        </w:rPr>
        <w:t>berdasarkan</w:t>
      </w:r>
      <w:proofErr w:type="spellEnd"/>
      <w:r w:rsidRPr="0071739F">
        <w:rPr>
          <w:i/>
          <w:sz w:val="20"/>
          <w:szCs w:val="20"/>
        </w:rPr>
        <w:t xml:space="preserve"> </w:t>
      </w:r>
      <w:proofErr w:type="spellStart"/>
      <w:r w:rsidRPr="0071739F">
        <w:rPr>
          <w:i/>
          <w:sz w:val="20"/>
          <w:szCs w:val="20"/>
        </w:rPr>
        <w:t>cadangan</w:t>
      </w:r>
      <w:proofErr w:type="spellEnd"/>
      <w:r w:rsidRPr="0071739F">
        <w:rPr>
          <w:i/>
          <w:sz w:val="20"/>
          <w:szCs w:val="20"/>
        </w:rPr>
        <w:t xml:space="preserve"> Surface Electromyography for the Non-Invasive Assessment of Muscles (SENIAM).</w:t>
      </w:r>
      <w:proofErr w:type="gramEnd"/>
      <w:r w:rsidRPr="0071739F">
        <w:rPr>
          <w:i/>
          <w:sz w:val="20"/>
          <w:szCs w:val="20"/>
        </w:rPr>
        <w:t xml:space="preserve"> </w:t>
      </w:r>
      <w:proofErr w:type="spellStart"/>
      <w:proofErr w:type="gramStart"/>
      <w:r w:rsidRPr="0071739F">
        <w:rPr>
          <w:i/>
          <w:sz w:val="20"/>
          <w:szCs w:val="20"/>
        </w:rPr>
        <w:t>Hasil</w:t>
      </w:r>
      <w:proofErr w:type="spellEnd"/>
      <w:r w:rsidRPr="0071739F">
        <w:rPr>
          <w:i/>
          <w:sz w:val="20"/>
          <w:szCs w:val="20"/>
        </w:rPr>
        <w:t xml:space="preserve"> </w:t>
      </w:r>
      <w:proofErr w:type="spellStart"/>
      <w:r w:rsidRPr="0071739F">
        <w:rPr>
          <w:i/>
          <w:sz w:val="20"/>
          <w:szCs w:val="20"/>
        </w:rPr>
        <w:t>kajian</w:t>
      </w:r>
      <w:proofErr w:type="spellEnd"/>
      <w:r w:rsidRPr="0071739F">
        <w:rPr>
          <w:i/>
          <w:sz w:val="20"/>
          <w:szCs w:val="20"/>
        </w:rPr>
        <w:t xml:space="preserve"> </w:t>
      </w:r>
      <w:proofErr w:type="spellStart"/>
      <w:r w:rsidRPr="0071739F">
        <w:rPr>
          <w:i/>
          <w:sz w:val="20"/>
          <w:szCs w:val="20"/>
        </w:rPr>
        <w:t>ini</w:t>
      </w:r>
      <w:proofErr w:type="spellEnd"/>
      <w:r w:rsidRPr="0071739F">
        <w:rPr>
          <w:i/>
          <w:sz w:val="20"/>
          <w:szCs w:val="20"/>
        </w:rPr>
        <w:t xml:space="preserve"> </w:t>
      </w:r>
      <w:proofErr w:type="spellStart"/>
      <w:r w:rsidRPr="0071739F">
        <w:rPr>
          <w:i/>
          <w:sz w:val="20"/>
          <w:szCs w:val="20"/>
        </w:rPr>
        <w:t>menunjukkan</w:t>
      </w:r>
      <w:proofErr w:type="spellEnd"/>
      <w:r w:rsidRPr="0071739F">
        <w:rPr>
          <w:i/>
          <w:sz w:val="20"/>
          <w:szCs w:val="20"/>
        </w:rPr>
        <w:t xml:space="preserve"> </w:t>
      </w:r>
      <w:proofErr w:type="spellStart"/>
      <w:r w:rsidRPr="0071739F">
        <w:rPr>
          <w:i/>
          <w:sz w:val="20"/>
          <w:szCs w:val="20"/>
        </w:rPr>
        <w:t>bahawa</w:t>
      </w:r>
      <w:proofErr w:type="spellEnd"/>
      <w:r w:rsidRPr="0071739F">
        <w:rPr>
          <w:i/>
          <w:sz w:val="20"/>
          <w:szCs w:val="20"/>
        </w:rPr>
        <w:t xml:space="preserve"> TA </w:t>
      </w:r>
      <w:proofErr w:type="spellStart"/>
      <w:r w:rsidRPr="0071739F">
        <w:rPr>
          <w:i/>
          <w:sz w:val="20"/>
          <w:szCs w:val="20"/>
        </w:rPr>
        <w:t>mempamerkan</w:t>
      </w:r>
      <w:proofErr w:type="spellEnd"/>
      <w:r w:rsidRPr="0071739F">
        <w:rPr>
          <w:i/>
          <w:sz w:val="20"/>
          <w:szCs w:val="20"/>
        </w:rPr>
        <w:t xml:space="preserve"> </w:t>
      </w:r>
      <w:proofErr w:type="spellStart"/>
      <w:r w:rsidRPr="0071739F">
        <w:rPr>
          <w:i/>
          <w:sz w:val="20"/>
          <w:szCs w:val="20"/>
        </w:rPr>
        <w:t>pengecutan</w:t>
      </w:r>
      <w:proofErr w:type="spellEnd"/>
      <w:r w:rsidRPr="0071739F">
        <w:rPr>
          <w:i/>
          <w:sz w:val="20"/>
          <w:szCs w:val="20"/>
        </w:rPr>
        <w:t xml:space="preserve"> </w:t>
      </w:r>
      <w:proofErr w:type="spellStart"/>
      <w:r w:rsidRPr="0071739F">
        <w:rPr>
          <w:i/>
          <w:sz w:val="20"/>
          <w:szCs w:val="20"/>
        </w:rPr>
        <w:t>otot</w:t>
      </w:r>
      <w:proofErr w:type="spellEnd"/>
      <w:r w:rsidRPr="0071739F">
        <w:rPr>
          <w:i/>
          <w:sz w:val="20"/>
          <w:szCs w:val="20"/>
        </w:rPr>
        <w:t xml:space="preserve"> </w:t>
      </w:r>
      <w:proofErr w:type="spellStart"/>
      <w:r w:rsidRPr="0071739F">
        <w:rPr>
          <w:i/>
          <w:sz w:val="20"/>
          <w:szCs w:val="20"/>
        </w:rPr>
        <w:t>tertinggi</w:t>
      </w:r>
      <w:proofErr w:type="spellEnd"/>
      <w:r w:rsidRPr="0071739F">
        <w:rPr>
          <w:i/>
          <w:sz w:val="20"/>
          <w:szCs w:val="20"/>
        </w:rPr>
        <w:t xml:space="preserve"> </w:t>
      </w:r>
      <w:proofErr w:type="spellStart"/>
      <w:r w:rsidRPr="0071739F">
        <w:rPr>
          <w:i/>
          <w:sz w:val="20"/>
          <w:szCs w:val="20"/>
        </w:rPr>
        <w:t>ketika</w:t>
      </w:r>
      <w:proofErr w:type="spellEnd"/>
      <w:r w:rsidRPr="0071739F">
        <w:rPr>
          <w:i/>
          <w:sz w:val="20"/>
          <w:szCs w:val="20"/>
        </w:rPr>
        <w:t xml:space="preserve"> </w:t>
      </w:r>
      <w:proofErr w:type="spellStart"/>
      <w:r w:rsidRPr="0071739F">
        <w:rPr>
          <w:i/>
          <w:sz w:val="20"/>
          <w:szCs w:val="20"/>
        </w:rPr>
        <w:t>aksi</w:t>
      </w:r>
      <w:proofErr w:type="spellEnd"/>
      <w:r w:rsidRPr="0071739F">
        <w:rPr>
          <w:i/>
          <w:sz w:val="20"/>
          <w:szCs w:val="20"/>
        </w:rPr>
        <w:t xml:space="preserve"> </w:t>
      </w:r>
      <w:proofErr w:type="spellStart"/>
      <w:r w:rsidRPr="0071739F">
        <w:rPr>
          <w:i/>
          <w:sz w:val="20"/>
          <w:szCs w:val="20"/>
        </w:rPr>
        <w:t>melepaskan</w:t>
      </w:r>
      <w:proofErr w:type="spellEnd"/>
      <w:r w:rsidRPr="0071739F">
        <w:rPr>
          <w:i/>
          <w:sz w:val="20"/>
          <w:szCs w:val="20"/>
        </w:rPr>
        <w:t>.</w:t>
      </w:r>
      <w:proofErr w:type="gramEnd"/>
      <w:r w:rsidRPr="0071739F">
        <w:rPr>
          <w:i/>
          <w:sz w:val="20"/>
          <w:szCs w:val="20"/>
        </w:rPr>
        <w:t xml:space="preserve"> </w:t>
      </w:r>
      <w:proofErr w:type="spellStart"/>
      <w:proofErr w:type="gramStart"/>
      <w:r w:rsidRPr="0071739F">
        <w:rPr>
          <w:i/>
          <w:sz w:val="20"/>
          <w:szCs w:val="20"/>
        </w:rPr>
        <w:t>Sebagai</w:t>
      </w:r>
      <w:proofErr w:type="spellEnd"/>
      <w:r w:rsidRPr="0071739F">
        <w:rPr>
          <w:i/>
          <w:sz w:val="20"/>
          <w:szCs w:val="20"/>
        </w:rPr>
        <w:t xml:space="preserve"> </w:t>
      </w:r>
      <w:proofErr w:type="spellStart"/>
      <w:r w:rsidRPr="0071739F">
        <w:rPr>
          <w:i/>
          <w:sz w:val="20"/>
          <w:szCs w:val="20"/>
        </w:rPr>
        <w:t>penutup</w:t>
      </w:r>
      <w:proofErr w:type="spellEnd"/>
      <w:r w:rsidRPr="0071739F">
        <w:rPr>
          <w:i/>
          <w:sz w:val="20"/>
          <w:szCs w:val="20"/>
        </w:rPr>
        <w:t xml:space="preserve">, </w:t>
      </w:r>
      <w:proofErr w:type="spellStart"/>
      <w:r w:rsidRPr="0071739F">
        <w:rPr>
          <w:i/>
          <w:sz w:val="20"/>
          <w:szCs w:val="20"/>
        </w:rPr>
        <w:t>otot</w:t>
      </w:r>
      <w:proofErr w:type="spellEnd"/>
      <w:r w:rsidRPr="0071739F">
        <w:rPr>
          <w:i/>
          <w:sz w:val="20"/>
          <w:szCs w:val="20"/>
        </w:rPr>
        <w:t xml:space="preserve"> TA </w:t>
      </w:r>
      <w:proofErr w:type="spellStart"/>
      <w:r w:rsidRPr="0071739F">
        <w:rPr>
          <w:i/>
          <w:sz w:val="20"/>
          <w:szCs w:val="20"/>
        </w:rPr>
        <w:t>berkerja</w:t>
      </w:r>
      <w:proofErr w:type="spellEnd"/>
      <w:r w:rsidRPr="0071739F">
        <w:rPr>
          <w:i/>
          <w:sz w:val="20"/>
          <w:szCs w:val="20"/>
        </w:rPr>
        <w:t xml:space="preserve"> </w:t>
      </w:r>
      <w:proofErr w:type="spellStart"/>
      <w:r w:rsidRPr="0071739F">
        <w:rPr>
          <w:i/>
          <w:sz w:val="20"/>
          <w:szCs w:val="20"/>
        </w:rPr>
        <w:t>secara</w:t>
      </w:r>
      <w:proofErr w:type="spellEnd"/>
      <w:r w:rsidRPr="0071739F">
        <w:rPr>
          <w:i/>
          <w:sz w:val="20"/>
          <w:szCs w:val="20"/>
        </w:rPr>
        <w:t xml:space="preserve"> </w:t>
      </w:r>
      <w:proofErr w:type="spellStart"/>
      <w:r w:rsidRPr="0071739F">
        <w:rPr>
          <w:i/>
          <w:sz w:val="20"/>
          <w:szCs w:val="20"/>
        </w:rPr>
        <w:t>berbeza</w:t>
      </w:r>
      <w:proofErr w:type="spellEnd"/>
      <w:r w:rsidRPr="0071739F">
        <w:rPr>
          <w:i/>
          <w:sz w:val="20"/>
          <w:szCs w:val="20"/>
        </w:rPr>
        <w:t xml:space="preserve"> </w:t>
      </w:r>
      <w:proofErr w:type="spellStart"/>
      <w:r w:rsidRPr="0071739F">
        <w:rPr>
          <w:i/>
          <w:sz w:val="20"/>
          <w:szCs w:val="20"/>
        </w:rPr>
        <w:t>bergantung</w:t>
      </w:r>
      <w:proofErr w:type="spellEnd"/>
      <w:r w:rsidRPr="0071739F">
        <w:rPr>
          <w:i/>
          <w:sz w:val="20"/>
          <w:szCs w:val="20"/>
        </w:rPr>
        <w:t xml:space="preserve"> </w:t>
      </w:r>
      <w:proofErr w:type="spellStart"/>
      <w:r w:rsidRPr="0071739F">
        <w:rPr>
          <w:i/>
          <w:sz w:val="20"/>
          <w:szCs w:val="20"/>
        </w:rPr>
        <w:t>kepada</w:t>
      </w:r>
      <w:proofErr w:type="spellEnd"/>
      <w:r w:rsidRPr="0071739F">
        <w:rPr>
          <w:i/>
          <w:sz w:val="20"/>
          <w:szCs w:val="20"/>
        </w:rPr>
        <w:t xml:space="preserve"> </w:t>
      </w:r>
      <w:proofErr w:type="spellStart"/>
      <w:r w:rsidRPr="0071739F">
        <w:rPr>
          <w:i/>
          <w:sz w:val="20"/>
          <w:szCs w:val="20"/>
        </w:rPr>
        <w:t>aksi</w:t>
      </w:r>
      <w:proofErr w:type="spellEnd"/>
      <w:r w:rsidRPr="0071739F">
        <w:rPr>
          <w:i/>
          <w:sz w:val="20"/>
          <w:szCs w:val="20"/>
        </w:rPr>
        <w:t xml:space="preserve"> pedal </w:t>
      </w:r>
      <w:proofErr w:type="spellStart"/>
      <w:r w:rsidRPr="0071739F">
        <w:rPr>
          <w:i/>
          <w:sz w:val="20"/>
          <w:szCs w:val="20"/>
        </w:rPr>
        <w:t>kereta</w:t>
      </w:r>
      <w:proofErr w:type="spellEnd"/>
      <w:r w:rsidRPr="0071739F">
        <w:rPr>
          <w:i/>
          <w:sz w:val="20"/>
          <w:szCs w:val="20"/>
        </w:rPr>
        <w:t>.</w:t>
      </w:r>
      <w:proofErr w:type="gramEnd"/>
    </w:p>
    <w:p w:rsidR="00AF34FD" w:rsidRPr="0071739F" w:rsidRDefault="00AF34FD" w:rsidP="00AF34FD">
      <w:pPr>
        <w:contextualSpacing/>
        <w:rPr>
          <w:i/>
          <w:sz w:val="20"/>
          <w:szCs w:val="20"/>
        </w:rPr>
      </w:pPr>
    </w:p>
    <w:p w:rsidR="00AF34FD" w:rsidRPr="00506873" w:rsidRDefault="00AF34FD" w:rsidP="00AF34FD">
      <w:pPr>
        <w:contextualSpacing/>
        <w:rPr>
          <w:bCs/>
          <w:sz w:val="22"/>
          <w:szCs w:val="22"/>
        </w:rPr>
      </w:pPr>
      <w:r w:rsidRPr="0071739F">
        <w:rPr>
          <w:i/>
          <w:sz w:val="20"/>
          <w:szCs w:val="20"/>
        </w:rPr>
        <w:t xml:space="preserve">Kata </w:t>
      </w:r>
      <w:proofErr w:type="spellStart"/>
      <w:r w:rsidRPr="0071739F">
        <w:rPr>
          <w:i/>
          <w:sz w:val="20"/>
          <w:szCs w:val="20"/>
        </w:rPr>
        <w:t>Kunci</w:t>
      </w:r>
      <w:proofErr w:type="spellEnd"/>
      <w:r w:rsidRPr="0071739F">
        <w:rPr>
          <w:i/>
          <w:sz w:val="20"/>
          <w:szCs w:val="20"/>
        </w:rPr>
        <w:t xml:space="preserve">: </w:t>
      </w:r>
      <w:proofErr w:type="spellStart"/>
      <w:r w:rsidRPr="0071739F">
        <w:rPr>
          <w:i/>
          <w:sz w:val="20"/>
          <w:szCs w:val="20"/>
        </w:rPr>
        <w:t>Pemandu</w:t>
      </w:r>
      <w:proofErr w:type="spellEnd"/>
      <w:r w:rsidRPr="0071739F">
        <w:rPr>
          <w:i/>
          <w:sz w:val="20"/>
          <w:szCs w:val="20"/>
        </w:rPr>
        <w:t xml:space="preserve">; Pedal </w:t>
      </w:r>
      <w:proofErr w:type="spellStart"/>
      <w:r w:rsidRPr="0071739F">
        <w:rPr>
          <w:i/>
          <w:sz w:val="20"/>
          <w:szCs w:val="20"/>
        </w:rPr>
        <w:t>kereta</w:t>
      </w:r>
      <w:proofErr w:type="spellEnd"/>
      <w:r w:rsidRPr="0071739F">
        <w:rPr>
          <w:i/>
          <w:sz w:val="20"/>
          <w:szCs w:val="20"/>
        </w:rPr>
        <w:t xml:space="preserve">; Kaki; Tibialis anterior; </w:t>
      </w:r>
      <w:proofErr w:type="spellStart"/>
      <w:r w:rsidRPr="0071739F">
        <w:rPr>
          <w:i/>
          <w:sz w:val="20"/>
          <w:szCs w:val="20"/>
        </w:rPr>
        <w:t>Elektromyografi</w:t>
      </w:r>
      <w:proofErr w:type="spellEnd"/>
    </w:p>
    <w:p w:rsidR="00AF34FD" w:rsidRDefault="00AF34FD" w:rsidP="00DA17A3">
      <w:pPr>
        <w:pStyle w:val="BodyText"/>
        <w:spacing w:line="240" w:lineRule="auto"/>
        <w:ind w:firstLine="0"/>
        <w:contextualSpacing/>
        <w:jc w:val="center"/>
      </w:pPr>
    </w:p>
    <w:p w:rsidR="0032639E" w:rsidRDefault="0032639E" w:rsidP="00DA17A3">
      <w:pPr>
        <w:pStyle w:val="BodyText"/>
        <w:spacing w:line="240" w:lineRule="auto"/>
        <w:ind w:firstLine="0"/>
        <w:contextualSpacing/>
        <w:jc w:val="center"/>
        <w:rPr>
          <w:sz w:val="16"/>
          <w:szCs w:val="16"/>
        </w:rPr>
        <w:sectPr w:rsidR="0032639E" w:rsidSect="004E3A3D">
          <w:headerReference w:type="even" r:id="rId9"/>
          <w:headerReference w:type="default" r:id="rId10"/>
          <w:footerReference w:type="even" r:id="rId11"/>
          <w:footerReference w:type="default" r:id="rId12"/>
          <w:type w:val="continuous"/>
          <w:pgSz w:w="11906" w:h="16838"/>
          <w:pgMar w:top="1440" w:right="1440" w:bottom="1440" w:left="1440" w:header="708" w:footer="708" w:gutter="0"/>
          <w:cols w:space="708"/>
          <w:docGrid w:linePitch="360"/>
        </w:sectPr>
      </w:pPr>
    </w:p>
    <w:p w:rsidR="00544ABF" w:rsidRDefault="00544ABF" w:rsidP="00DA17A3">
      <w:pPr>
        <w:pStyle w:val="BodyText"/>
        <w:spacing w:line="240" w:lineRule="auto"/>
        <w:ind w:firstLine="0"/>
        <w:contextualSpacing/>
        <w:jc w:val="center"/>
        <w:rPr>
          <w:sz w:val="16"/>
          <w:szCs w:val="16"/>
        </w:rPr>
      </w:pPr>
    </w:p>
    <w:p w:rsidR="00DA17A3" w:rsidRPr="0032639E" w:rsidRDefault="00626EBC" w:rsidP="00DA17A3">
      <w:pPr>
        <w:pStyle w:val="BodyText"/>
        <w:spacing w:line="240" w:lineRule="auto"/>
        <w:ind w:firstLine="0"/>
        <w:contextualSpacing/>
        <w:jc w:val="center"/>
        <w:rPr>
          <w:sz w:val="16"/>
          <w:szCs w:val="16"/>
        </w:rPr>
      </w:pPr>
      <w:r w:rsidRPr="0032639E">
        <w:rPr>
          <w:sz w:val="16"/>
          <w:szCs w:val="16"/>
        </w:rPr>
        <w:t>INTRODUCTION</w:t>
      </w:r>
    </w:p>
    <w:p w:rsidR="00DA17A3" w:rsidRDefault="00DA17A3" w:rsidP="00DA17A3">
      <w:pPr>
        <w:pStyle w:val="BodyText"/>
        <w:spacing w:line="240" w:lineRule="auto"/>
        <w:ind w:firstLine="0"/>
        <w:contextualSpacing/>
        <w:jc w:val="both"/>
      </w:pPr>
    </w:p>
    <w:p w:rsidR="00AF34FD" w:rsidRPr="00461731" w:rsidRDefault="00AF34FD" w:rsidP="00AF34FD">
      <w:pPr>
        <w:contextualSpacing/>
        <w:jc w:val="both"/>
        <w:rPr>
          <w:rFonts w:eastAsia="Times New Roman"/>
          <w:sz w:val="20"/>
          <w:szCs w:val="20"/>
          <w:lang w:eastAsia="en-US"/>
        </w:rPr>
      </w:pPr>
      <w:r w:rsidRPr="00461731">
        <w:rPr>
          <w:rFonts w:eastAsia="Times New Roman"/>
          <w:sz w:val="20"/>
          <w:szCs w:val="20"/>
          <w:lang w:eastAsia="en-US"/>
        </w:rPr>
        <w:lastRenderedPageBreak/>
        <w:t xml:space="preserve">There are many factors that affect the driver when driving. The interaction between the driver and the </w:t>
      </w:r>
      <w:r w:rsidRPr="00461731">
        <w:rPr>
          <w:rFonts w:eastAsia="Times New Roman"/>
          <w:sz w:val="20"/>
          <w:szCs w:val="20"/>
          <w:lang w:eastAsia="en-US"/>
        </w:rPr>
        <w:lastRenderedPageBreak/>
        <w:t xml:space="preserve">interior components of the car, either for controlling the direction of the car and speed or adjusting the seat position, will influence the driver’s condition. A study conducted by </w:t>
      </w:r>
      <w:proofErr w:type="spellStart"/>
      <w:r w:rsidRPr="00461731">
        <w:rPr>
          <w:rFonts w:eastAsia="Times New Roman"/>
          <w:sz w:val="20"/>
          <w:szCs w:val="20"/>
          <w:lang w:eastAsia="en-US"/>
        </w:rPr>
        <w:t>Fatollahzadeh</w:t>
      </w:r>
      <w:proofErr w:type="spellEnd"/>
      <w:r w:rsidRPr="00461731">
        <w:rPr>
          <w:rFonts w:eastAsia="Times New Roman"/>
          <w:sz w:val="20"/>
          <w:szCs w:val="20"/>
          <w:lang w:eastAsia="en-US"/>
        </w:rPr>
        <w:t xml:space="preserve"> (2006) showed that the car pedal location is highly correlated to the driver’s preferable posture and the corresponding comfort. In fact, driving position is one of the factors leading to driver’s fatigue and health risks. In addition, most of the health risk due to driving task concentrated on the upper extremities and at </w:t>
      </w:r>
      <w:r w:rsidR="009475EA">
        <w:rPr>
          <w:rFonts w:eastAsia="Times New Roman"/>
          <w:sz w:val="20"/>
          <w:szCs w:val="20"/>
          <w:lang w:eastAsia="en-US"/>
        </w:rPr>
        <w:t>the lower back (Costanzo et al.</w:t>
      </w:r>
      <w:r w:rsidRPr="00461731">
        <w:rPr>
          <w:rFonts w:eastAsia="Times New Roman"/>
          <w:sz w:val="20"/>
          <w:szCs w:val="20"/>
          <w:lang w:eastAsia="en-US"/>
        </w:rPr>
        <w:t xml:space="preserve"> 1999</w:t>
      </w:r>
      <w:r w:rsidR="009475EA">
        <w:rPr>
          <w:rFonts w:eastAsia="Times New Roman"/>
          <w:sz w:val="20"/>
          <w:szCs w:val="20"/>
          <w:lang w:eastAsia="en-US"/>
        </w:rPr>
        <w:t xml:space="preserve">; </w:t>
      </w:r>
      <w:proofErr w:type="spellStart"/>
      <w:r w:rsidR="009475EA">
        <w:rPr>
          <w:rFonts w:eastAsia="Times New Roman"/>
          <w:sz w:val="20"/>
          <w:szCs w:val="20"/>
          <w:lang w:eastAsia="en-US"/>
        </w:rPr>
        <w:t>Gyi</w:t>
      </w:r>
      <w:proofErr w:type="spellEnd"/>
      <w:r w:rsidR="009475EA">
        <w:rPr>
          <w:rFonts w:eastAsia="Times New Roman"/>
          <w:sz w:val="20"/>
          <w:szCs w:val="20"/>
          <w:lang w:eastAsia="en-US"/>
        </w:rPr>
        <w:t xml:space="preserve"> et al. 1998; </w:t>
      </w:r>
      <w:proofErr w:type="spellStart"/>
      <w:r w:rsidR="009475EA">
        <w:rPr>
          <w:rFonts w:eastAsia="Times New Roman"/>
          <w:sz w:val="20"/>
          <w:szCs w:val="20"/>
          <w:lang w:eastAsia="en-US"/>
        </w:rPr>
        <w:t>Hirao</w:t>
      </w:r>
      <w:proofErr w:type="spellEnd"/>
      <w:r w:rsidR="009475EA">
        <w:rPr>
          <w:rFonts w:eastAsia="Times New Roman"/>
          <w:sz w:val="20"/>
          <w:szCs w:val="20"/>
          <w:lang w:eastAsia="en-US"/>
        </w:rPr>
        <w:t xml:space="preserve"> et al.</w:t>
      </w:r>
      <w:r w:rsidRPr="00461731">
        <w:rPr>
          <w:rFonts w:eastAsia="Times New Roman"/>
          <w:sz w:val="20"/>
          <w:szCs w:val="20"/>
          <w:lang w:eastAsia="en-US"/>
        </w:rPr>
        <w:t xml:space="preserve"> 2006; Porter &amp; </w:t>
      </w:r>
      <w:proofErr w:type="spellStart"/>
      <w:r w:rsidRPr="00461731">
        <w:rPr>
          <w:rFonts w:eastAsia="Times New Roman"/>
          <w:sz w:val="20"/>
          <w:szCs w:val="20"/>
          <w:lang w:eastAsia="en-US"/>
        </w:rPr>
        <w:t>Gyi</w:t>
      </w:r>
      <w:proofErr w:type="spellEnd"/>
      <w:r w:rsidRPr="00461731">
        <w:rPr>
          <w:rFonts w:eastAsia="Times New Roman"/>
          <w:sz w:val="20"/>
          <w:szCs w:val="20"/>
          <w:lang w:eastAsia="en-US"/>
        </w:rPr>
        <w:t xml:space="preserve">, 1995). Hence, the driving position with regards to the driving </w:t>
      </w:r>
      <w:proofErr w:type="gramStart"/>
      <w:r w:rsidRPr="00461731">
        <w:rPr>
          <w:rFonts w:eastAsia="Times New Roman"/>
          <w:sz w:val="20"/>
          <w:szCs w:val="20"/>
          <w:lang w:eastAsia="en-US"/>
        </w:rPr>
        <w:t>task,</w:t>
      </w:r>
      <w:proofErr w:type="gramEnd"/>
      <w:r w:rsidRPr="00461731">
        <w:rPr>
          <w:rFonts w:eastAsia="Times New Roman"/>
          <w:sz w:val="20"/>
          <w:szCs w:val="20"/>
          <w:lang w:eastAsia="en-US"/>
        </w:rPr>
        <w:t xml:space="preserve"> </w:t>
      </w:r>
      <w:r w:rsidRPr="00461731">
        <w:rPr>
          <w:rFonts w:eastAsia="Times New Roman"/>
          <w:sz w:val="20"/>
          <w:szCs w:val="20"/>
          <w:lang w:eastAsia="en-US"/>
        </w:rPr>
        <w:lastRenderedPageBreak/>
        <w:t>should be given the utmost consideration in improving the car design and driver’s condition.</w:t>
      </w:r>
    </w:p>
    <w:p w:rsidR="00AF34FD" w:rsidRPr="00461731" w:rsidRDefault="00AF34FD" w:rsidP="00AF34FD">
      <w:pPr>
        <w:ind w:firstLine="567"/>
        <w:contextualSpacing/>
        <w:jc w:val="both"/>
        <w:rPr>
          <w:bCs/>
          <w:sz w:val="20"/>
          <w:szCs w:val="20"/>
        </w:rPr>
      </w:pPr>
      <w:r w:rsidRPr="00461731">
        <w:rPr>
          <w:bCs/>
          <w:sz w:val="20"/>
          <w:szCs w:val="20"/>
        </w:rPr>
        <w:t xml:space="preserve">Many studies in the past literature focus on areas associated with assessment on driving task. Table 1 shows 14 studies with different objectives conducted in the past ten years from 2007 to 2017 on the interaction between the driver and the car. Based on Table 1, the car seat and steering wheel are two popular car components that frequently studied by the </w:t>
      </w:r>
      <w:proofErr w:type="gramStart"/>
      <w:r w:rsidRPr="00461731">
        <w:rPr>
          <w:bCs/>
          <w:sz w:val="20"/>
          <w:szCs w:val="20"/>
        </w:rPr>
        <w:t>researcher.</w:t>
      </w:r>
      <w:proofErr w:type="gramEnd"/>
      <w:r w:rsidRPr="00461731">
        <w:rPr>
          <w:bCs/>
          <w:sz w:val="20"/>
          <w:szCs w:val="20"/>
        </w:rPr>
        <w:t xml:space="preserve"> Only three studies were carried out on the car pedal. According to Table 1, these three studies related to the car pedal were focused on the road environment and vibration impact on the drivers. </w:t>
      </w:r>
    </w:p>
    <w:p w:rsidR="00AF34FD" w:rsidRPr="00461731" w:rsidRDefault="00AF34FD" w:rsidP="00AF34FD">
      <w:pPr>
        <w:ind w:firstLine="720"/>
        <w:contextualSpacing/>
        <w:jc w:val="both"/>
        <w:rPr>
          <w:bCs/>
          <w:sz w:val="20"/>
          <w:szCs w:val="20"/>
        </w:rPr>
      </w:pPr>
    </w:p>
    <w:p w:rsidR="0032639E" w:rsidRDefault="0032639E" w:rsidP="00AF34FD">
      <w:pPr>
        <w:suppressAutoHyphens/>
        <w:jc w:val="center"/>
        <w:rPr>
          <w:rFonts w:eastAsia="Calibri"/>
          <w:sz w:val="18"/>
          <w:szCs w:val="18"/>
          <w:lang w:val="en-MY" w:eastAsia="en-US"/>
        </w:rPr>
        <w:sectPr w:rsidR="0032639E" w:rsidSect="0032639E">
          <w:type w:val="continuous"/>
          <w:pgSz w:w="11906" w:h="16838"/>
          <w:pgMar w:top="1440" w:right="1440" w:bottom="1440" w:left="1440" w:header="708" w:footer="708" w:gutter="0"/>
          <w:cols w:num="2" w:space="708"/>
          <w:docGrid w:linePitch="360"/>
        </w:sectPr>
      </w:pPr>
    </w:p>
    <w:p w:rsidR="00181530" w:rsidRDefault="00181530" w:rsidP="00AF34FD">
      <w:pPr>
        <w:suppressAutoHyphens/>
        <w:jc w:val="center"/>
        <w:rPr>
          <w:rFonts w:eastAsia="Calibri"/>
          <w:sz w:val="18"/>
          <w:szCs w:val="18"/>
          <w:lang w:val="en-MY" w:eastAsia="en-US"/>
        </w:rPr>
      </w:pPr>
    </w:p>
    <w:p w:rsidR="00AF34FD" w:rsidRPr="00461731" w:rsidRDefault="00AF34FD" w:rsidP="00AF34FD">
      <w:pPr>
        <w:suppressAutoHyphens/>
        <w:jc w:val="center"/>
        <w:rPr>
          <w:rFonts w:eastAsia="Calibri"/>
          <w:sz w:val="18"/>
          <w:szCs w:val="18"/>
          <w:lang w:val="en-MY" w:eastAsia="en-US"/>
        </w:rPr>
      </w:pPr>
      <w:proofErr w:type="gramStart"/>
      <w:r w:rsidRPr="00461731">
        <w:rPr>
          <w:rFonts w:eastAsia="Calibri"/>
          <w:sz w:val="18"/>
          <w:szCs w:val="18"/>
          <w:lang w:val="en-MY" w:eastAsia="en-US"/>
        </w:rPr>
        <w:t>TABLE 1.</w:t>
      </w:r>
      <w:proofErr w:type="gramEnd"/>
      <w:r w:rsidRPr="00461731">
        <w:rPr>
          <w:rFonts w:eastAsia="Calibri"/>
          <w:sz w:val="18"/>
          <w:szCs w:val="18"/>
          <w:lang w:val="en-MY" w:eastAsia="en-US"/>
        </w:rPr>
        <w:t xml:space="preserve"> Investigation on car-driver interaction</w:t>
      </w:r>
    </w:p>
    <w:p w:rsidR="00AF34FD" w:rsidRPr="00461731" w:rsidRDefault="00AF34FD" w:rsidP="00AF34FD">
      <w:pPr>
        <w:ind w:left="1440" w:right="54" w:hanging="1440"/>
        <w:rPr>
          <w:rFonts w:eastAsia="Calibri"/>
          <w:sz w:val="18"/>
          <w:szCs w:val="18"/>
          <w:lang w:eastAsia="en-US"/>
        </w:rPr>
      </w:pPr>
    </w:p>
    <w:tbl>
      <w:tblPr>
        <w:tblW w:w="0" w:type="auto"/>
        <w:jc w:val="center"/>
        <w:tblLook w:val="04A0" w:firstRow="1" w:lastRow="0" w:firstColumn="1" w:lastColumn="0" w:noHBand="0" w:noVBand="1"/>
      </w:tblPr>
      <w:tblGrid>
        <w:gridCol w:w="614"/>
        <w:gridCol w:w="2794"/>
        <w:gridCol w:w="656"/>
        <w:gridCol w:w="1070"/>
        <w:gridCol w:w="871"/>
        <w:gridCol w:w="790"/>
      </w:tblGrid>
      <w:tr w:rsidR="00AF34FD" w:rsidRPr="00461731" w:rsidTr="00D47561">
        <w:trPr>
          <w:trHeight w:val="361"/>
          <w:jc w:val="center"/>
        </w:trPr>
        <w:tc>
          <w:tcPr>
            <w:tcW w:w="614" w:type="dxa"/>
            <w:vMerge w:val="restart"/>
            <w:tcBorders>
              <w:top w:val="single" w:sz="4" w:space="0" w:color="auto"/>
              <w:bottom w:val="single" w:sz="4" w:space="0" w:color="auto"/>
            </w:tcBorders>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No</w:t>
            </w:r>
          </w:p>
        </w:tc>
        <w:tc>
          <w:tcPr>
            <w:tcW w:w="2794" w:type="dxa"/>
            <w:vMerge w:val="restart"/>
            <w:tcBorders>
              <w:top w:val="single" w:sz="4" w:space="0" w:color="auto"/>
              <w:bottom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Reference</w:t>
            </w:r>
          </w:p>
        </w:tc>
        <w:tc>
          <w:tcPr>
            <w:tcW w:w="3387" w:type="dxa"/>
            <w:gridSpan w:val="4"/>
            <w:tcBorders>
              <w:top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Main components</w:t>
            </w:r>
          </w:p>
        </w:tc>
      </w:tr>
      <w:tr w:rsidR="00AF34FD" w:rsidRPr="00461731" w:rsidTr="00D47561">
        <w:trPr>
          <w:trHeight w:val="169"/>
          <w:jc w:val="center"/>
        </w:trPr>
        <w:tc>
          <w:tcPr>
            <w:tcW w:w="614" w:type="dxa"/>
            <w:vMerge/>
            <w:tcBorders>
              <w:top w:val="single" w:sz="4" w:space="0" w:color="auto"/>
              <w:bottom w:val="single" w:sz="4" w:space="0" w:color="auto"/>
            </w:tcBorders>
            <w:shd w:val="clear" w:color="auto" w:fill="auto"/>
            <w:vAlign w:val="center"/>
          </w:tcPr>
          <w:p w:rsidR="00AF34FD" w:rsidRPr="00461731" w:rsidRDefault="00AF34FD" w:rsidP="00D47561">
            <w:pPr>
              <w:suppressAutoHyphens/>
              <w:rPr>
                <w:rFonts w:eastAsia="Calibri"/>
                <w:sz w:val="18"/>
                <w:szCs w:val="18"/>
                <w:lang w:val="en-MY" w:eastAsia="en-US"/>
              </w:rPr>
            </w:pPr>
          </w:p>
        </w:tc>
        <w:tc>
          <w:tcPr>
            <w:tcW w:w="2794" w:type="dxa"/>
            <w:vMerge/>
            <w:tcBorders>
              <w:top w:val="single" w:sz="4" w:space="0" w:color="auto"/>
              <w:bottom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656" w:type="dxa"/>
            <w:tcBorders>
              <w:bottom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Seat</w:t>
            </w:r>
          </w:p>
        </w:tc>
        <w:tc>
          <w:tcPr>
            <w:tcW w:w="1070" w:type="dxa"/>
            <w:tcBorders>
              <w:bottom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Steering</w:t>
            </w:r>
          </w:p>
        </w:tc>
        <w:tc>
          <w:tcPr>
            <w:tcW w:w="871" w:type="dxa"/>
            <w:tcBorders>
              <w:bottom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Gear</w:t>
            </w:r>
          </w:p>
        </w:tc>
        <w:tc>
          <w:tcPr>
            <w:tcW w:w="790" w:type="dxa"/>
            <w:tcBorders>
              <w:bottom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Pedal</w:t>
            </w:r>
          </w:p>
        </w:tc>
      </w:tr>
      <w:tr w:rsidR="00AF34FD" w:rsidRPr="00461731" w:rsidTr="00D47561">
        <w:trPr>
          <w:trHeight w:val="341"/>
          <w:jc w:val="center"/>
        </w:trPr>
        <w:tc>
          <w:tcPr>
            <w:tcW w:w="614" w:type="dxa"/>
            <w:tcBorders>
              <w:top w:val="single" w:sz="4" w:space="0" w:color="auto"/>
            </w:tcBorders>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"author" : [ { "dropping-particle" : "", "family" : "Adler", "given" : "Steffen", "non-dropping-particle" : "", "parse-names" : false, "suffix" : "" } ], "id" : "ITEM-1", "issue" : "September", "issued" : { "date-parts" : [ [ "2007" ] ] }, "number-of-pages" : "1-153", "publisher" : "Friedrich-Schiller-Universitat Jena", "title" : "The relation between long-term seating comfort and driver movement", "type" : "thesis" }, "uris" : [ "http://www.mendeley.com/documents/?uuid=1d01a465-d803-46a3-a565-946fa2ffcece" ] } ], "mendeley" : { "formattedCitation" : "(Adler, 2007)", "manualFormatting" : "Adler (2007", "plainTextFormattedCitation" : "(Adler, 2007)", "previouslyFormattedCitation" : "(Adler, 2007)"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Adler (2007</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r>
      <w:tr w:rsidR="00AF34FD" w:rsidRPr="00461731" w:rsidTr="00D47561">
        <w:trPr>
          <w:trHeight w:val="427"/>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2</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"10.1016/j.aap.2007.09.002", "ISSN" : "0001-4575", "PMID" : "18329416", "abstract" : "The aim of this study was to assess time of day and sleep deprivation impacts on motorcycling performance taking into consideration key variables, such as reaction time, motor coordination and vigilance that are principally involved in a riding task. Eight subjects participated in different tests sessions planned at 06:00 and 18:00h after a normal night's sleep and after a night of total sleep deprivation. During each session all subjects completed \"laboratory\" and \"motorcycling\" tests that were designed to assess each of the variables tested. As classically observed in sport performance, motorcycling performance demonstrates a time of day fluctuation by increasing from 06:00 to 18:00h during the day after a normal night's sleep. For each variable tested, the effects of sleep deprivation depend on the design of the test conditions. Thus, the data collected in laboratory specific conditions are more affected than those noted in arranged motorcycling situations. Taking into account that the sample size used in this study was limited, which may limit the results interpretations, these discrepancies suggest that during complex tasks, compensation mechanisms may be set up between different resources so as to maintain a good level of performance.", "author" : [ { "dropping-particle" : "", "family" : "Bougard", "given" : "Cl\u00e9ment", "non-dropping-particle" : "", "parse-names" : false, "suffix" : "" }, { "dropping-particle" : "", "family" : "Moussay", "given" : "S\u00e9bastien", "non-dropping-particle" : "", "parse-names" : false, "suffix" : "" }, { "dropping-particle" : "", "family" : "Davenne", "given" : "Damien", "non-dropping-particle" : "", "parse-names" : false, "suffix" : "" } ], "container-title" : "Accident Analysis and Prevention", "id" : "ITEM-1", "issue" : "2", "issued" : { "date-parts" : [ [ "2008", "3" ] ] }, "page" : "635-43", "title" : "An assessment of the relevance of laboratory and motorcycling tests for investigating time of day and sleep deprivation influences on motorcycling performance.", "type" : "article-journal", "volume" : "40" }, "uris" : [ "http://www.mendeley.com/documents/?uuid=55349a71-e722-410b-8f72-ef6c2e2ae218" ] } ], "mendeley" : { "formattedCitation" : "(Bougard, Moussay, &amp; Davenne, 2008)", "manualFormatting" : "Bougard, Moussay, &amp; Davenne (2008", "plainTextFormattedCitation" : "(Bougard, Moussay, &amp; Davenne, 2008)", "previouslyFormattedCitation" : "(Bougard, Moussay, &amp; Davenne, 2008)"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Bougard et al. (2008</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r>
      <w:tr w:rsidR="00AF34FD" w:rsidRPr="00461731" w:rsidTr="00D47561">
        <w:trPr>
          <w:trHeight w:val="277"/>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3</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"author" : [ { "dropping-particle" : "", "family" : "Kyung", "given" : "G.", "non-dropping-particle" : "", "parse-names" : false, "suffix" : "" } ], "id" : "ITEM-1", "issued" : { "date-parts" : [ [ "2008" ] ] }, "number-of-pages" : "1-227", "title" : "An Integrated Human Factors Approach to Design and Evaluation of the Driver Workspace and Interface: Driver Perception, Behaviour, and objective Measures", "type" : "thesis" }, "uris" : [ "http://www.mendeley.com/documents/?uuid=cdb4fcdf-19cc-4e26-84b4-bfe04b6a80c5" ] } ], "mendeley" : { "formattedCitation" : "(G. Kyung, 2008)", "manualFormatting" : "Kyung (2008", "plainTextFormattedCitation" : "(G. Kyung, 2008)", "previouslyFormattedCitation" : "(G. Kyung, 2008)"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Kyung (2008</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r>
      <w:tr w:rsidR="00AF34FD" w:rsidRPr="00461731" w:rsidTr="00D47561">
        <w:trPr>
          <w:trHeight w:val="422"/>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4</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 xml:space="preserve">De </w:t>
            </w:r>
            <w:proofErr w:type="spellStart"/>
            <w:r w:rsidRPr="00461731">
              <w:rPr>
                <w:rFonts w:eastAsia="Calibri"/>
                <w:sz w:val="18"/>
                <w:szCs w:val="18"/>
                <w:lang w:val="en-MY" w:eastAsia="en-US"/>
              </w:rPr>
              <w:t>Waard</w:t>
            </w:r>
            <w:proofErr w:type="spellEnd"/>
            <w:r w:rsidRPr="00461731">
              <w:rPr>
                <w:rFonts w:eastAsia="Calibri"/>
                <w:sz w:val="18"/>
                <w:szCs w:val="18"/>
                <w:lang w:val="en-MY" w:eastAsia="en-US"/>
              </w:rPr>
              <w:t xml:space="preserve"> et al. (2010)</w:t>
            </w:r>
          </w:p>
          <w:p w:rsidR="00AF34FD" w:rsidRPr="00461731" w:rsidRDefault="00AF34FD" w:rsidP="00D47561">
            <w:pPr>
              <w:ind w:left="1440" w:right="54" w:hanging="1440"/>
              <w:rPr>
                <w:rFonts w:eastAsia="Calibri"/>
                <w:sz w:val="18"/>
                <w:szCs w:val="18"/>
                <w:lang w:val="en-MY" w:eastAsia="en-US"/>
              </w:rPr>
            </w:pP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r>
      <w:tr w:rsidR="00AF34FD" w:rsidRPr="00461731" w:rsidTr="00D47561">
        <w:trPr>
          <w:trHeight w:val="233"/>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5</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"abstract" : "Seat?vibration?is?one?of?the?major?causes?of?discomfort?in?moving?vehicle.?Tyre,? engine,?drivetrain?and?aerodynamic?forces?excite?the?cabin?and?interior?through? various?pathways.?In?this?paper,?the?contributions?of?tyre?and?engine?vibration?to? seat?excitations?are?studied.?Virtual?Source?Analysis?(VSA)? is? implemented? to? decompose? the? source? signals? into? incoherent? phenomena.? Studying? these? phenomena? (virtual? sources)? shows? the? amount? and? frequency? bands? that? physical?sources?affect?the?seat?vibration?as?the?response?channel.?Experiment?is? conducted? while? riding? on? smooth? and? bumpy? roads.? Road? roughness? is? characterized? using? International? Roughness? Index? (IRI).? VSA? technique? approve? that? tyre? is? the?main? source?of? seat?vibration? for? the?moving?vehicle.? Seat?vibration?has?significant?values?below?400?Hz?and?tyre?is?found?to?be?the? dominant?source?of?excitations?for?both?smooth?and?bumpy?roads.?For?smooth? road,?strong?engine?harmonics?below?200?Hz?also?has?some?involvements.?But? in? bumpy? road,? tyre? vibration? rise? up? and? become? the? dominant? broadband? source? of? excitations.? Tyre? damper? and? engine? mount? Frequency? Response? Function? (FRF)? analysis? show? that? these? parts? are? designed? to? be? highly? efficient?below?1400?Hz?and?200?Hz,? respectively.?These? ranges?are? identical? with?those?that?were?found?as?the?critical?operational?frequency?spans?in?VSA.", "author" : [ { "dropping-particle" : "", "family" : "Fouladi", "given" : "Mohammad Hosseini", "non-dropping-particle" : "", "parse-names" : false, "suffix" : "" }, { "dropping-particle" : "", "family" : "Inayatullah", "given" : "Othman", "non-dropping-particle" : "", "parse-names" : false, "suffix" : "" }, { "dropping-particle" : "", "family" : "Ariffin", "given" : "Ahmad Kamal", "non-dropping-particle" : "", "parse-names" : false, "suffix" : "" } ], "container-title" : "Journal of Engineering Science and Technology", "id" : "ITEM-1", "issue" : "3", "issued" : { "date-parts" : [ [ "2011" ] ] }, "page" : "339-356", "title" : "Evaluation of Seat Vibration Sources in Driving Condition using Spectral Analysis", "type" : "article-journal", "volume" : "6" }, "uris" : [ "http://www.mendeley.com/documents/?uuid=60c838b7-c331-478a-8352-f862af92acbb" ] } ], "mendeley" : { "formattedCitation" : "(Fouladi, Inayatullah, &amp; Ariffin, 2011)", "manualFormatting" : "Fouladi, Inayatullah, &amp; Ariffin (2011", "plainTextFormattedCitation" : "(Fouladi, Inayatullah, &amp; Ariffin, 2011)", "previouslyFormattedCitation" : "(Fouladi, Inayatullah, &amp; Ariffin, 2011)"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Fouladi et al. (2011</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r>
      <w:tr w:rsidR="00AF34FD" w:rsidRPr="00461731" w:rsidTr="00D47561">
        <w:trPr>
          <w:trHeight w:val="381"/>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6</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"10.1145/1978942.1979010", "ISBN" : "9781450302289", "abstract" : "Cars offer an increasing number of infotainment systems as well as comfort functions that can be controlled by the driv- er. In our research, we investigate new interaction tech- niques that aim to make it easier to interact with these sys- tems while driving. We suggest utilizing the steering wheel as an additional interaction surface. In this paper, we pre- sent two user studies conducted with a working prototype of a multi-touch steering wheel. In the first, we developed a user-defined steering wheel gesture set, and in the second, we applied the identified gestures and compared their appli- cation to conventional user interaction with infotainment systems in terms of driver distraction. The main outcome was that driver\u2019s visual demand is reduced significantly by using gestural interaction on the multi-touch steering wheel.", "author" : [ { "dropping-particle" : "", "family" : "D\u00f6ring", "given" : "Tanja", "non-dropping-particle" : "", "parse-names" : false, "suffix" : "" }, { "dropping-particle" : "", "family" : "Kern", "given" : "Dagmar", "non-dropping-particle" : "", "parse-names" : false, "suffix" : "" }, { "dropping-particle" : "", "family" : "Marshall", "given" : "Paul", "non-dropping-particle" : "", "parse-names" : false, "suffix" : "" }, { "dropping-particle" : "", "family" : "Pfeiffer", "given" : "Max", "non-dropping-particle" : "", "parse-names" : false, "suffix" : "" }, { "dropping-particle" : "", "family" : "Sch\u00f6ning", "given" : "Johannes", "non-dropping-particle" : "", "parse-names" : false, "suffix" : "" }, { "dropping-particle" : "", "family" : "Gruhn", "given" : "Volker", "non-dropping-particle" : "", "parse-names" : false, "suffix" : "" }, { "dropping-particle" : "", "family" : "Schmidt", "given" : "Albrecht", "non-dropping-particle" : "", "parse-names" : false, "suffix" : "" } ], "container-title" : "Proceedings of the 2011 Annual Conference on Human Factors in Computing Systems", "id" : "ITEM-1", "issued" : { "date-parts" : [ [ "2011" ] ] }, "page" : "483", "title" : "Gestural interaction on the steering wheel", "type" : "paper-conference" }, "uris" : [ "http://www.mendeley.com/documents/?uuid=3285337c-3338-4292-8a26-b884adcc0acb" ] } ], "mendeley" : { "formattedCitation" : "(D\u00f6ring et al., 2011)", "manualFormatting" : "D\u00f6ring et al. (2011)", "plainTextFormattedCitation" : "(D\u00f6ring et al., 2011)", "previouslyFormattedCitation" : "(D\u00f6ring et al., 2011)"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Döring et al. (2011)</w:t>
            </w:r>
            <w:r w:rsidRPr="00461731">
              <w:rPr>
                <w:rFonts w:eastAsia="Calibri"/>
                <w:sz w:val="18"/>
                <w:szCs w:val="18"/>
                <w:lang w:val="en-MY" w:eastAsia="en-US"/>
              </w:rPr>
              <w:fldChar w:fldCharType="end"/>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r>
      <w:tr w:rsidR="00AF34FD" w:rsidRPr="00461731" w:rsidTr="00D47561">
        <w:trPr>
          <w:trHeight w:val="145"/>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7</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proofErr w:type="spellStart"/>
            <w:r w:rsidRPr="00461731">
              <w:rPr>
                <w:rFonts w:eastAsia="Calibri"/>
                <w:sz w:val="18"/>
                <w:szCs w:val="18"/>
                <w:lang w:val="en-MY" w:eastAsia="en-US"/>
              </w:rPr>
              <w:t>Vilimek</w:t>
            </w:r>
            <w:proofErr w:type="spellEnd"/>
            <w:r w:rsidRPr="00461731">
              <w:rPr>
                <w:rFonts w:eastAsia="Calibri"/>
                <w:sz w:val="18"/>
                <w:szCs w:val="18"/>
                <w:lang w:val="en-MY" w:eastAsia="en-US"/>
              </w:rPr>
              <w:t xml:space="preserve"> et al. (2011)</w:t>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r>
      <w:tr w:rsidR="00AF34FD" w:rsidRPr="00461731" w:rsidTr="00D47561">
        <w:trPr>
          <w:trHeight w:val="374"/>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8</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"10.1016/j.aap.2011.11.020", "ISSN" : "1879-2057", "PMID" : "22269489", "abstract" : "Our study focused on the lateral position of drivers in relation to risk on rural crest vertical curves, using a field site proposed by a local operator of the French road network (Conseil G\u00e9n\u00e9ral de Maine-et-Loire, 49). The final goal was to test one road treatment on this field site. The study consisted of three stages. The first, using driving simulators, selected two perceptual treatments (i.e., rumble strips on both sides of the centerline and sealed shoulders) from five that were tested in order to help drivers maintain lateral control when driving on crest vertical curves. The rumble strips were installed first on the field site. The second stage was to develop a diagnostic device specifically in order to evaluate, on the field site, the impact of a perceptual treatment on the driver's performance (i.e., lateral position). This diagnostic device was installed in the field upstream and downstream of the target crest vertical curve. The third stage was to collect the data during two periods, before and after the centerline rumble strips were installed. We then compared the results obtained in the field study with those from the driving simulator studies. The comparison showed that, as in the simulator studies, the centerline rumble strips on the crest vertical curve affected lateral positions, causing the participants to drive closer to the center of the lane. Finally, the results showed the usefulness of driving simulators in the road design process.", "author" : [ { "dropping-particle" : "", "family" : "Auberlet", "given" : "Jean-Michel", "non-dropping-particle" : "", "parse-names" : false, "suffix" : "" }, { "dropping-particle" : "", "family" : "Rosey", "given" : "Florence", "non-dropping-particle" : "", "parse-names" : false, "suffix" : "" }, { "dropping-particle" : "", "family" : "Anceaux", "given" : "Fran\u00e7oise", "non-dropping-particle" : "", "parse-names" : false, "suffix" : "" }, { "dropping-particle" : "", "family" : "Aubin", "given" : "S\u00e9bastien", "non-dropping-particle" : "", "parse-names" : false, "suffix" : "" }, { "dropping-particle" : "", "family" : "Briand", "given" : "Patrice", "non-dropping-particle" : "", "parse-names" : false, "suffix" : "" }, { "dropping-particle" : "", "family" : "Pacaux", "given" : "Marie-Pierre", "non-dropping-particle" : "", "parse-names" : false, "suffix" : "" }, { "dropping-particle" : "", "family" : "Plainchault", "given" : "Patrick", "non-dropping-particle" : "", "parse-names" : false, "suffix" : "" } ], "container-title" : "Accident Analysis and Prevention", "id" : "ITEM-1", "issued" : { "date-parts" : [ [ "2012", "3" ] ] }, "page" : "91-8", "title" : "The impact of perceptual treatments on driver's behavior: from driving simulator studies to field tests--first results.", "type" : "article-journal", "volume" : "45" }, "uris" : [ "http://www.mendeley.com/documents/?uuid=121e7f8a-3c6d-42a1-9105-cc0f81715490" ] } ], "mendeley" : { "formattedCitation" : "(Auberlet et al., 2012)", "manualFormatting" : "Auberlet et al. (2012", "plainTextFormattedCitation" : "(Auberlet et al., 2012)", "previouslyFormattedCitation" : "(Auberlet et al., 2012)"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Auberlet et al. (2012</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r>
      <w:tr w:rsidR="00AF34FD" w:rsidRPr="00461731" w:rsidTr="00D47561">
        <w:trPr>
          <w:trHeight w:val="281"/>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9</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"10.1016/j.apergo.2011.06.008", "ISSN" : "0003-6870", "PMID" : "21737062", "abstract" : "Producing higher efficiency cars with less and lighter materials but without compromising safety, comfort and driving pleasure might give a competitive advantage. In this light, at BMW a new light weight car-seat concept was developed based on the human body contour. A possibility to increase the comfort is using a seat which elicits positive tactile experiences. However, limited information is available on seat characteristics and tactile experiences. Therefore, this study describes the contour of three different car-seat designs, including a light weight seat, and the recorded corresponding emotion and tactile experience of 21 persons sitting in the seats. Results show that the new light weight car-seat concept rated well on experienced relaxedness, even with the lack of a side support. The most important findings are that hard seats with rather high side supports are rated sporty and seats that are softer are rated more luxurious.", "author" : [ { "dropping-particle" : "", "family" : "Kamp", "given" : "Irene", "non-dropping-particle" : "", "parse-names" : false, "suffix" : "" } ], "container-title" : "Applied Ergonomics", "id" : "ITEM-1", "issue" : "2", "issued" : { "date-parts" : [ [ "2012", "3" ] ] }, "note" : "From Duplicate 1 ( \n\nThe influence of car-seat design on its character experience.\n\n- Kamp, Irene )\n\n", "page" : "329-335", "publisher" : "Elsevier Ltd", "title" : "The influence of car-seat design on its character experience", "type" : "article-journal", "volume" : "43" }, "uris" : [ "http://www.mendeley.com/documents/?uuid=2e6a9503-51d2-4ba5-9ef8-b80bedd042cf" ] } ], "mendeley" : { "formattedCitation" : "(Kamp, 2012)", "manualFormatting" : "Kamp (2012", "plainTextFormattedCitation" : "(Kamp, 2012)", "previouslyFormattedCitation" : "(Kamp, 2012)"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Kamp (2012</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r>
      <w:tr w:rsidR="00AF34FD" w:rsidRPr="00461731" w:rsidTr="00D47561">
        <w:trPr>
          <w:trHeight w:val="285"/>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10</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"author" : [ { "dropping-particle" : "", "family" : "Yusoff, A. R. , Deros, B. M, and Daruis", "given" : "D. D. I.", "non-dropping-particle" : "", "parse-names" : false, "suffix" : "" } ], "container-title" : "Proceedings of 4th International Conference on Noise, Vibration and Comfort (NVC 2012), 27-28 November 2012, Kuala Lumpur, Malaysia", "id" : "ITEM-1", "issued" : { "date-parts" : [ [ "2012" ] ] }, "page" : "210-215", "title" : "Vibration Transmissibility on Foot during Controlling and Operating Car Accelerator Pedal", "type" : "article-journal" }, "uris" : [ "http://www.mendeley.com/documents/?uuid=8716d033-2214-44db-baa9-1392b0808dc6" ] } ], "mendeley" : { "formattedCitation" : "(Yusoff, A. R. , Deros, B. M, and Daruis, 2012)", "manualFormatting" : "Yusoff et al. (2012", "plainTextFormattedCitation" : "(Yusoff, A. R. , Deros, B. M, and Daruis, 2012)", "previouslyFormattedCitation" : "(Yusoff, A. R. , Deros, B. M, and Daruis, 2012)"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Yusoff et al. (2012</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r>
      <w:tr w:rsidR="00AF34FD" w:rsidRPr="00461731" w:rsidTr="00D47561">
        <w:trPr>
          <w:trHeight w:val="460"/>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11</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"10.1016/j.apacoust.2013.04.012", "ISSN" : "0003682X", "abstract" : "The growing use of vehicles in urban areas means that comfort in low-speed driving phase is an increasingly important consideration for manufacturers. Examining comfort in such situation requires not only field experiments but also the use of simulators to control the characteristics of the stimuli to which participants are exposed. Incorporating a visual scene with vibration and sound stimuli is one possible way of improving simulation conditions. Two experiments were conducted to measure the influence of the immersion relating to vibratory, sound and visual modes on comfort assessments. In the first experiment, participants were exposed to different combinations of vibration, noise and road videos (8 vehicles, 2 roads). The visual mode only led to a small bearing on ratings. Regardless of the mode presented, the level of vibration emerged as the crucial factor in assessing overall comfort. Little interactions between sound and vibration modes were also highlighted. The second experiment dealt with context given by the visual mode. Acoustic and vibration stimuli were combined with very different road videos, which modified participants\u2019 expectations with regard to the situation. Results demonstrated that combining different visual settings with vibro-acoustic stimuli, no matter how much they were opposed, only exerted a small influence on participants\u2019 comfort. In the end, with regard both to immersion and contextualisation, the effects of the visual mode are so low-scale as to be insignificant. Accordingly, they may be ignored in future similar experiments, which can make the experimental set-up easier.", "author" : [ { "dropping-particle" : "", "family" : "Ma\u00ebl", "given" : "Amari", "non-dropping-particle" : "", "parse-names" : false, "suffix" : "" }, { "dropping-particle" : "", "family" : "Etienne", "given" : "Parizet", "non-dropping-particle" : "", "parse-names" : false, "suffix" : "" }, { "dropping-particle" : "", "family" : "Vincent", "given" : "Roussarie", "non-dropping-particle" : "", "parse-names" : false, "suffix" : "" } ], "container-title" : "Applied Acoustics", "id" : "ITEM-1", "issue" : "12", "issued" : { "date-parts" : [ [ "2013", "12" ] ] }, "page" : "1378-1387", "title" : "Multimodal approach to automobile driving comfort: The in\ufb02uence of visual setting on assessments of vibro-accoustic comfort in simulators", "type" : "article-journal", "volume" : "74" }, "uris" : [ "http://www.mendeley.com/documents/?uuid=356f20dc-1173-4f9f-9016-d477e5515a10" ] } ], "mendeley" : { "formattedCitation" : "(Ma\u00ebl, Etienne, &amp; Vincent, 2013)", "manualFormatting" : "Ma\u00ebl, Etienne, &amp; Vincent (2013", "plainTextFormattedCitation" : "(Ma\u00ebl, Etienne, &amp; Vincent, 2013)", "previouslyFormattedCitation" : "(Ma\u00ebl, Etienne, &amp; Vincent, 2013)"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Maël et al. (2013</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r>
      <w:tr w:rsidR="00AF34FD" w:rsidRPr="00461731" w:rsidTr="00D47561">
        <w:trPr>
          <w:trHeight w:val="381"/>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12</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"10.1016/j.ssci.2013.08.012", "ISSN" : "09257535", "author" : [ { "dropping-particle" : "", "family" : "Rudin-Brown", "given" : "Christina M.", "non-dropping-particle" : "", "parse-names" : false, "suffix" : "" }, { "dropping-particle" : "", "family" : "Edquist", "given" : "Jessica", "non-dropping-particle" : "", "parse-names" : false, "suffix" : "" }, { "dropping-particle" : "", "family" : "Lenn\u00e9", "given" : "Michael G.", "non-dropping-particle" : "", "parse-names" : false, "suffix" : "" } ], "container-title" : "Safety Science", "id" : "ITEM-1", "issued" : { "date-parts" : [ [ "2014", "2" ] ] }, "page" : "121-129", "publisher" : "Elsevier Ltd", "title" : "Effects of driving experience and sensation-seeking on drivers\u2019 adaptation to road environment complexity", "type" : "article-journal", "volume" : "62" }, "uris" : [ "http://www.mendeley.com/documents/?uuid=2d529700-1a1e-4cb8-9516-24ddbf6cdf05" ] } ], "mendeley" : { "formattedCitation" : "(Rudin-Brown, Edquist, &amp; Lenn\u00e9, 2014)", "manualFormatting" : "Rudin-Brown, Edquist, &amp; Lenn\u00e9 (2014", "plainTextFormattedCitation" : "(Rudin-Brown, Edquist, &amp; Lenn\u00e9, 2014)", "previouslyFormattedCitation" : "(Rudin-Brown, Edquist, &amp; Lenn\u00e9, 2014)"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Rudin-Brown et al. (2014</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r>
      <w:tr w:rsidR="00AF34FD" w:rsidRPr="00461731" w:rsidTr="00D47561">
        <w:trPr>
          <w:trHeight w:val="259"/>
          <w:jc w:val="center"/>
        </w:trPr>
        <w:tc>
          <w:tcPr>
            <w:tcW w:w="614" w:type="dxa"/>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13</w:t>
            </w:r>
          </w:p>
        </w:tc>
        <w:tc>
          <w:tcPr>
            <w:tcW w:w="2794" w:type="dxa"/>
            <w:shd w:val="clear" w:color="auto" w:fill="auto"/>
            <w:vAlign w:val="center"/>
          </w:tcPr>
          <w:p w:rsidR="00AF34FD" w:rsidRPr="00461731" w:rsidRDefault="00AF34FD" w:rsidP="00D47561">
            <w:pPr>
              <w:suppressAutoHyphens/>
              <w:jc w:val="center"/>
              <w:rPr>
                <w:rFonts w:eastAsia="Calibri"/>
                <w:sz w:val="18"/>
                <w:szCs w:val="18"/>
                <w:lang w:val="en-MY" w:eastAsia="en-US"/>
              </w:rPr>
            </w:pPr>
            <w:proofErr w:type="spellStart"/>
            <w:r w:rsidRPr="00461731">
              <w:rPr>
                <w:rFonts w:eastAsia="Calibri"/>
                <w:sz w:val="18"/>
                <w:szCs w:val="18"/>
                <w:lang w:val="en-MY" w:eastAsia="en-US"/>
              </w:rPr>
              <w:t>Mossey</w:t>
            </w:r>
            <w:proofErr w:type="spellEnd"/>
            <w:r w:rsidRPr="00461731">
              <w:rPr>
                <w:rFonts w:eastAsia="Calibri"/>
                <w:sz w:val="18"/>
                <w:szCs w:val="18"/>
                <w:lang w:val="en-MY" w:eastAsia="en-US"/>
              </w:rPr>
              <w:t xml:space="preserve"> et al. (2014)</w:t>
            </w:r>
          </w:p>
        </w:tc>
        <w:tc>
          <w:tcPr>
            <w:tcW w:w="656"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871"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rsidR="00AF34FD" w:rsidRPr="00461731" w:rsidRDefault="00AF34FD" w:rsidP="00D47561">
            <w:pPr>
              <w:suppressAutoHyphens/>
              <w:jc w:val="center"/>
              <w:rPr>
                <w:rFonts w:eastAsia="Calibri"/>
                <w:sz w:val="18"/>
                <w:szCs w:val="18"/>
                <w:lang w:val="en-MY" w:eastAsia="en-US"/>
              </w:rPr>
            </w:pPr>
          </w:p>
        </w:tc>
      </w:tr>
      <w:tr w:rsidR="00AF34FD" w:rsidRPr="00461731" w:rsidTr="00D47561">
        <w:trPr>
          <w:trHeight w:val="460"/>
          <w:jc w:val="center"/>
        </w:trPr>
        <w:tc>
          <w:tcPr>
            <w:tcW w:w="614" w:type="dxa"/>
            <w:tcBorders>
              <w:bottom w:val="single" w:sz="4" w:space="0" w:color="auto"/>
            </w:tcBorders>
            <w:shd w:val="clear" w:color="auto" w:fill="auto"/>
            <w:vAlign w:val="center"/>
          </w:tcPr>
          <w:p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14</w:t>
            </w:r>
          </w:p>
        </w:tc>
        <w:tc>
          <w:tcPr>
            <w:tcW w:w="2794" w:type="dxa"/>
            <w:tcBorders>
              <w:bottom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Mansfield et al. (2017)</w:t>
            </w:r>
          </w:p>
        </w:tc>
        <w:tc>
          <w:tcPr>
            <w:tcW w:w="656" w:type="dxa"/>
            <w:tcBorders>
              <w:bottom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tcBorders>
              <w:bottom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871" w:type="dxa"/>
            <w:tcBorders>
              <w:bottom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p>
        </w:tc>
        <w:tc>
          <w:tcPr>
            <w:tcW w:w="790" w:type="dxa"/>
            <w:tcBorders>
              <w:bottom w:val="single" w:sz="4" w:space="0" w:color="auto"/>
            </w:tcBorders>
            <w:shd w:val="clear" w:color="auto" w:fill="auto"/>
            <w:vAlign w:val="center"/>
          </w:tcPr>
          <w:p w:rsidR="00AF34FD" w:rsidRPr="00461731" w:rsidRDefault="00AF34FD" w:rsidP="00D47561">
            <w:pPr>
              <w:suppressAutoHyphens/>
              <w:jc w:val="center"/>
              <w:rPr>
                <w:rFonts w:eastAsia="Calibri"/>
                <w:sz w:val="18"/>
                <w:szCs w:val="18"/>
                <w:lang w:val="en-MY" w:eastAsia="en-US"/>
              </w:rPr>
            </w:pPr>
          </w:p>
        </w:tc>
      </w:tr>
    </w:tbl>
    <w:p w:rsidR="00AF34FD" w:rsidRPr="00461731" w:rsidRDefault="00AF34FD" w:rsidP="00AF34FD">
      <w:pPr>
        <w:ind w:left="1440" w:right="54" w:hanging="720"/>
        <w:rPr>
          <w:rFonts w:eastAsia="Calibri"/>
          <w:sz w:val="20"/>
          <w:szCs w:val="20"/>
          <w:lang w:eastAsia="en-US"/>
        </w:rPr>
      </w:pPr>
    </w:p>
    <w:p w:rsidR="0032639E" w:rsidRDefault="0032639E" w:rsidP="00AF34FD">
      <w:pPr>
        <w:ind w:firstLine="567"/>
        <w:jc w:val="both"/>
        <w:rPr>
          <w:bCs/>
          <w:iCs/>
          <w:sz w:val="20"/>
          <w:szCs w:val="20"/>
        </w:rPr>
        <w:sectPr w:rsidR="0032639E" w:rsidSect="004E3A3D">
          <w:type w:val="continuous"/>
          <w:pgSz w:w="11906" w:h="16838"/>
          <w:pgMar w:top="1440" w:right="1440" w:bottom="1440" w:left="1440" w:header="708" w:footer="708" w:gutter="0"/>
          <w:cols w:space="708"/>
          <w:docGrid w:linePitch="360"/>
        </w:sectPr>
      </w:pPr>
    </w:p>
    <w:p w:rsidR="00AF34FD" w:rsidRPr="00461731" w:rsidRDefault="00AF34FD" w:rsidP="00AF34FD">
      <w:pPr>
        <w:ind w:firstLine="567"/>
        <w:jc w:val="both"/>
        <w:rPr>
          <w:bCs/>
          <w:iCs/>
          <w:sz w:val="20"/>
          <w:szCs w:val="20"/>
        </w:rPr>
      </w:pPr>
      <w:r w:rsidRPr="00461731">
        <w:rPr>
          <w:bCs/>
          <w:iCs/>
          <w:sz w:val="20"/>
          <w:szCs w:val="20"/>
        </w:rPr>
        <w:lastRenderedPageBreak/>
        <w:t xml:space="preserve">Car pedals can be categorized into two or three functions, based on the type of transmission. The automatic transmission has only two pedals which are the accelerator and the brake, while there is an additional pedal to the manual transmission which is known as the clutch. Even though there are two different transmissions, the car pedal is one of the main components to control the car mainly in speeding and braking task (Wang et al. 2004). Throughout the journey, drivers are required to interact with the car pedals frequently due to unexpected traffic and road conditions as well as the environment. According to </w:t>
      </w:r>
      <w:r w:rsidRPr="00461731">
        <w:rPr>
          <w:bCs/>
          <w:iCs/>
          <w:sz w:val="20"/>
          <w:szCs w:val="20"/>
        </w:rPr>
        <w:fldChar w:fldCharType="begin" w:fldLock="1"/>
      </w:r>
      <w:r w:rsidRPr="00461731">
        <w:rPr>
          <w:bCs/>
          <w:iCs/>
          <w:sz w:val="20"/>
          <w:szCs w:val="20"/>
        </w:rPr>
        <w:instrText>ADDIN CSL_CITATION { "citationItems" : [ { "id" : "ITEM-1", "itemData" : { "DOI" : "10.1109/ICSMC.2009.5346943", "ISBN" : "9781424427949", "ISSN" : "1062922X", "abstract" : "A human can maneuver mechanical systems by adjusting his/her own body naturally and effectively according to a target task by utilizing the kinematical and dynamic charac- teristics of operating systems acquired through sensory organs. If such human sensory and motor characteristics changing in the task can be quantitatively described, it would be useful to design and develop a novel human-machine system so that humans can manipulate a machine more instinctively and comfortably. This paper investigates the interaction between human sensory and motor properties at the foot during the operation of an automobile pedal, as an example of human-machine systems, and demonstrates the close relationship between the perceptual properties of force resistance at the foot and the loads for foot joints much depending on the pedal layout. Finally, based on biomechanical and perceptual analyses, a human-inspired design method of pedal dynamic properties is discussed.", "author" : [ { "dropping-particle" : "", "family" : "Tanaka", "given" : "Yoshiyuki", "non-dropping-particle" : "", "parse-names" : false, "suffix" : "" }, { "dropping-particle" : "", "family" : "Kaneyuki", "given" : "Hidekazu", "non-dropping-particle" : "", "parse-names" : false, "suffix" : "" }, { "dropping-particle" : "", "family" : "Tsuji", "given" : "Toshio", "non-dropping-particle" : "", "parse-names" : false, "suffix" : "" }, { "dropping-particle" : "", "family" : "Miyazaki", "given" : "Tooru", "non-dropping-particle" : "", "parse-names" : false, "suffix" : "" }, { "dropping-particle" : "", "family" : "Nishikawa", "given" : "Kazuo", "non-dropping-particle" : "", "parse-names" : false, "suffix" : "" }, { "dropping-particle" : "", "family" : "Nouzawa", "given" : "Takahide", "non-dropping-particle" : "", "parse-names" : false, "suffix" : "" } ], "container-title" : "Conference Proceedings - IEEE International Conference on Systems, Man and Cybernetics", "id" : "ITEM-1", "issue" : "October", "issued" : { "date-parts" : [ [ "2009" ] ] }, "page" : "1674-1679", "title" : "Mechanical and perceptual analyses of human foot movements in pedal operation", "type" : "article-journal" }, "uris" : [ "http://www.mendeley.com/documents/?uuid=cc2247dd-45a8-47ac-8e64-b5445dfc93a6" ] } ], "mendeley" : { "formattedCitation" : "(Tanaka et al., 2009)", "manualFormatting" : "Tanaka et al. (2009)", "plainTextFormattedCitation" : "(Tanaka et al., 2009)", "previouslyFormattedCitation" : "(Tanaka et al., 2009)" }, "properties" : { "noteIndex" : 0 }, "schema" : "https://github.com/citation-style-language/schema/raw/master/csl-citation.json" }</w:instrText>
      </w:r>
      <w:r w:rsidRPr="00461731">
        <w:rPr>
          <w:bCs/>
          <w:iCs/>
          <w:sz w:val="20"/>
          <w:szCs w:val="20"/>
        </w:rPr>
        <w:fldChar w:fldCharType="separate"/>
      </w:r>
      <w:r w:rsidRPr="00461731">
        <w:rPr>
          <w:bCs/>
          <w:iCs/>
          <w:sz w:val="20"/>
          <w:szCs w:val="20"/>
        </w:rPr>
        <w:t>Tanaka et al. (2009)</w:t>
      </w:r>
      <w:r w:rsidRPr="00461731">
        <w:rPr>
          <w:bCs/>
          <w:iCs/>
          <w:sz w:val="20"/>
          <w:szCs w:val="20"/>
        </w:rPr>
        <w:fldChar w:fldCharType="end"/>
      </w:r>
      <w:r w:rsidRPr="00461731">
        <w:rPr>
          <w:bCs/>
          <w:iCs/>
          <w:sz w:val="20"/>
          <w:szCs w:val="20"/>
        </w:rPr>
        <w:t xml:space="preserve">, there are two types of contact conditions in pedaling, between the foot-sole and pedal-pad. The effects when the foot touches the heel of the foot </w:t>
      </w:r>
      <w:r w:rsidRPr="00461731">
        <w:rPr>
          <w:bCs/>
          <w:iCs/>
          <w:sz w:val="20"/>
          <w:szCs w:val="20"/>
        </w:rPr>
        <w:lastRenderedPageBreak/>
        <w:t xml:space="preserve">pedal and the floor of the car will cause discomfort to the driver while driving. </w:t>
      </w:r>
    </w:p>
    <w:p w:rsidR="00AF34FD" w:rsidRPr="00461731" w:rsidRDefault="00AF34FD" w:rsidP="00AF34FD">
      <w:pPr>
        <w:ind w:firstLine="567"/>
        <w:jc w:val="both"/>
        <w:rPr>
          <w:bCs/>
          <w:iCs/>
          <w:sz w:val="20"/>
          <w:szCs w:val="20"/>
        </w:rPr>
      </w:pPr>
      <w:r w:rsidRPr="00461731">
        <w:rPr>
          <w:bCs/>
          <w:iCs/>
          <w:sz w:val="20"/>
          <w:szCs w:val="20"/>
        </w:rPr>
        <w:t>In term of biomechanics, there are two leg positions referring to ankle joint movement; plantar flexion and dorsiflexion (Keene, 2010). The plantar flexion is referred to the pressing of the pedal, while dorsiflexion is referred to the releasing of the pedal. Dorsiflexion happens when the driver releases the pedal with the ankle joint angle is less than 90° and at the maximum of 70°. Meanwhile, the plantar flexion occurs when the driver presses the pedal with the ankle joint angle greater than 90° and at the maximum of 140°.</w:t>
      </w:r>
    </w:p>
    <w:p w:rsidR="00AF34FD" w:rsidRDefault="00AF34FD" w:rsidP="00AF34FD">
      <w:pPr>
        <w:ind w:firstLine="567"/>
        <w:jc w:val="both"/>
        <w:rPr>
          <w:bCs/>
          <w:iCs/>
          <w:sz w:val="20"/>
          <w:szCs w:val="20"/>
        </w:rPr>
      </w:pPr>
      <w:r w:rsidRPr="00461731">
        <w:rPr>
          <w:bCs/>
          <w:iCs/>
          <w:sz w:val="20"/>
          <w:szCs w:val="20"/>
        </w:rPr>
        <w:t xml:space="preserve">This paper aims to investigate the effect of different actions when operating the accelerator pedal. Surface electromyography (SEMG) was </w:t>
      </w:r>
      <w:r w:rsidRPr="00461731">
        <w:rPr>
          <w:bCs/>
          <w:iCs/>
          <w:sz w:val="20"/>
          <w:szCs w:val="20"/>
        </w:rPr>
        <w:lastRenderedPageBreak/>
        <w:t xml:space="preserve">used to measure the Tibialis Anterior (TA) muscle activity based on different pedal actions. Basically, this paper contributes to the literature on the impact of muscle activity in two ways. First, </w:t>
      </w:r>
      <w:proofErr w:type="gramStart"/>
      <w:r w:rsidRPr="00461731">
        <w:rPr>
          <w:bCs/>
          <w:iCs/>
          <w:sz w:val="20"/>
          <w:szCs w:val="20"/>
        </w:rPr>
        <w:t>this paper document</w:t>
      </w:r>
      <w:proofErr w:type="gramEnd"/>
      <w:r w:rsidRPr="00461731">
        <w:rPr>
          <w:bCs/>
          <w:iCs/>
          <w:sz w:val="20"/>
          <w:szCs w:val="20"/>
        </w:rPr>
        <w:t xml:space="preserve"> an important relationship between pedal action and muscle activity value. Second, driver’s </w:t>
      </w:r>
      <w:proofErr w:type="gramStart"/>
      <w:r w:rsidRPr="00461731">
        <w:rPr>
          <w:bCs/>
          <w:iCs/>
          <w:sz w:val="20"/>
          <w:szCs w:val="20"/>
        </w:rPr>
        <w:t>position influence</w:t>
      </w:r>
      <w:proofErr w:type="gramEnd"/>
      <w:r w:rsidRPr="00461731">
        <w:rPr>
          <w:bCs/>
          <w:iCs/>
          <w:sz w:val="20"/>
          <w:szCs w:val="20"/>
        </w:rPr>
        <w:t xml:space="preserve"> the driver’s condition when operating the car pedal. </w:t>
      </w:r>
    </w:p>
    <w:p w:rsidR="00AF34FD" w:rsidRPr="00461731" w:rsidRDefault="00AF34FD" w:rsidP="00AF34FD">
      <w:pPr>
        <w:ind w:firstLine="567"/>
        <w:jc w:val="both"/>
        <w:rPr>
          <w:bCs/>
          <w:iCs/>
          <w:sz w:val="20"/>
          <w:szCs w:val="20"/>
        </w:rPr>
      </w:pPr>
    </w:p>
    <w:p w:rsidR="00181530" w:rsidRDefault="00181530" w:rsidP="00AF34FD">
      <w:pPr>
        <w:tabs>
          <w:tab w:val="right" w:pos="8640"/>
        </w:tabs>
        <w:contextualSpacing/>
        <w:jc w:val="center"/>
        <w:rPr>
          <w:rFonts w:eastAsia="Times New Roman"/>
          <w:sz w:val="16"/>
          <w:szCs w:val="16"/>
          <w:lang w:eastAsia="en-US"/>
        </w:rPr>
      </w:pPr>
    </w:p>
    <w:p w:rsidR="00AF34FD" w:rsidRPr="0032639E" w:rsidRDefault="00AF34FD" w:rsidP="00AF34FD">
      <w:pPr>
        <w:tabs>
          <w:tab w:val="right" w:pos="8640"/>
        </w:tabs>
        <w:contextualSpacing/>
        <w:jc w:val="center"/>
        <w:rPr>
          <w:rFonts w:eastAsia="Times New Roman"/>
          <w:sz w:val="16"/>
          <w:szCs w:val="16"/>
          <w:lang w:eastAsia="en-US"/>
        </w:rPr>
      </w:pPr>
      <w:r w:rsidRPr="0032639E">
        <w:rPr>
          <w:rFonts w:eastAsia="Times New Roman"/>
          <w:sz w:val="16"/>
          <w:szCs w:val="16"/>
          <w:lang w:eastAsia="en-US"/>
        </w:rPr>
        <w:t>METHODOLOGY</w:t>
      </w:r>
    </w:p>
    <w:p w:rsidR="00AF34FD" w:rsidRPr="0032639E" w:rsidRDefault="00AF34FD" w:rsidP="00AF34FD">
      <w:pPr>
        <w:keepNext/>
        <w:spacing w:before="240" w:after="60"/>
        <w:jc w:val="center"/>
        <w:outlineLvl w:val="1"/>
        <w:rPr>
          <w:bCs/>
          <w:iCs/>
          <w:sz w:val="16"/>
          <w:szCs w:val="16"/>
        </w:rPr>
      </w:pPr>
      <w:r w:rsidRPr="0032639E">
        <w:rPr>
          <w:bCs/>
          <w:iCs/>
          <w:sz w:val="16"/>
          <w:szCs w:val="16"/>
        </w:rPr>
        <w:t>Participants</w:t>
      </w:r>
    </w:p>
    <w:p w:rsidR="00AF34FD" w:rsidRPr="00461731" w:rsidRDefault="00AF34FD" w:rsidP="00AF34FD">
      <w:pPr>
        <w:rPr>
          <w:rFonts w:eastAsia="Times New Roman"/>
          <w:sz w:val="20"/>
          <w:szCs w:val="20"/>
          <w:lang w:eastAsia="en-US"/>
        </w:rPr>
      </w:pPr>
    </w:p>
    <w:p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t xml:space="preserve">Eleven participants (mean age of 29 years, mean height = 161 cm, mean weight = 56 kg) were assigned from the population of staff and students at </w:t>
      </w:r>
      <w:proofErr w:type="spellStart"/>
      <w:r w:rsidRPr="00461731">
        <w:rPr>
          <w:rFonts w:eastAsia="Times New Roman"/>
          <w:sz w:val="20"/>
          <w:szCs w:val="20"/>
          <w:lang w:eastAsia="en-US"/>
        </w:rPr>
        <w:t>Universiti</w:t>
      </w:r>
      <w:proofErr w:type="spellEnd"/>
      <w:r w:rsidRPr="00461731">
        <w:rPr>
          <w:rFonts w:eastAsia="Times New Roman"/>
          <w:sz w:val="20"/>
          <w:szCs w:val="20"/>
          <w:lang w:eastAsia="en-US"/>
        </w:rPr>
        <w:t xml:space="preserve"> </w:t>
      </w:r>
      <w:proofErr w:type="spellStart"/>
      <w:r w:rsidRPr="00461731">
        <w:rPr>
          <w:rFonts w:eastAsia="Times New Roman"/>
          <w:sz w:val="20"/>
          <w:szCs w:val="20"/>
          <w:lang w:eastAsia="en-US"/>
        </w:rPr>
        <w:t>Kebangsaan</w:t>
      </w:r>
      <w:proofErr w:type="spellEnd"/>
      <w:r w:rsidRPr="00461731">
        <w:rPr>
          <w:rFonts w:eastAsia="Times New Roman"/>
          <w:sz w:val="20"/>
          <w:szCs w:val="20"/>
          <w:lang w:eastAsia="en-US"/>
        </w:rPr>
        <w:t xml:space="preserve"> Malaysia (UKM) to take part in this study. Each participant was required to attend one session, either in the morning session (from 9 am to 12 pm) or in the evening session (from 2 pm to 5 pm). The inclusion criteria were all respondents held a full Malaysia driving license, had at least 3 years of driving experiences and aged between 22 to 35 years. The constriction of the age range was proposed to reduce variations in the results due to age, since even in normal ageing, people present slight perceptive variations that have a direct attitude towards driving (</w:t>
      </w:r>
      <w:proofErr w:type="spellStart"/>
      <w:r w:rsidRPr="00461731">
        <w:rPr>
          <w:rFonts w:eastAsia="Times New Roman"/>
          <w:sz w:val="20"/>
          <w:szCs w:val="20"/>
          <w:lang w:eastAsia="en-US"/>
        </w:rPr>
        <w:t>Antonson</w:t>
      </w:r>
      <w:proofErr w:type="spellEnd"/>
      <w:r w:rsidRPr="00461731">
        <w:rPr>
          <w:rFonts w:eastAsia="Times New Roman"/>
          <w:sz w:val="20"/>
          <w:szCs w:val="20"/>
          <w:lang w:eastAsia="en-US"/>
        </w:rPr>
        <w:t xml:space="preserve"> et al. 2014). </w:t>
      </w:r>
    </w:p>
    <w:p w:rsidR="00AF34FD" w:rsidRPr="00461731" w:rsidRDefault="00AF34FD" w:rsidP="00AF34FD">
      <w:pPr>
        <w:ind w:firstLine="567"/>
        <w:jc w:val="both"/>
        <w:rPr>
          <w:rFonts w:eastAsia="Times New Roman"/>
          <w:sz w:val="20"/>
          <w:szCs w:val="20"/>
          <w:lang w:eastAsia="en-US"/>
        </w:rPr>
      </w:pPr>
      <w:r w:rsidRPr="00461731">
        <w:rPr>
          <w:rFonts w:eastAsia="Times New Roman"/>
          <w:sz w:val="20"/>
          <w:szCs w:val="20"/>
          <w:lang w:eastAsia="en-US"/>
        </w:rPr>
        <w:t xml:space="preserve">All participants were allowed to adapt with the car simulator setup and car seat adjustment before starting the experiment. The experiment was started after five minutes the participant had been in the driving position to allow them to adapt with the seat environment and fabrics. All participants understood and complied with the oral and written instructions provided by researcher for this experiment. Information about the experiment procedure was included. After receiving the complete information on the study, each participant signed an informed consent. </w:t>
      </w:r>
    </w:p>
    <w:p w:rsidR="00AF34FD" w:rsidRPr="0032639E" w:rsidRDefault="00AF34FD" w:rsidP="00AF34FD">
      <w:pPr>
        <w:keepNext/>
        <w:spacing w:before="240" w:after="60"/>
        <w:jc w:val="center"/>
        <w:outlineLvl w:val="1"/>
        <w:rPr>
          <w:bCs/>
          <w:iCs/>
          <w:sz w:val="16"/>
          <w:szCs w:val="16"/>
        </w:rPr>
      </w:pPr>
      <w:r w:rsidRPr="0032639E">
        <w:rPr>
          <w:bCs/>
          <w:iCs/>
          <w:sz w:val="16"/>
          <w:szCs w:val="16"/>
        </w:rPr>
        <w:t>Experiment Design and Procedure</w:t>
      </w:r>
    </w:p>
    <w:p w:rsidR="00AF34FD" w:rsidRPr="00461731" w:rsidRDefault="00AF34FD" w:rsidP="00AF34FD">
      <w:pPr>
        <w:rPr>
          <w:rFonts w:eastAsia="Times New Roman"/>
          <w:sz w:val="20"/>
          <w:szCs w:val="20"/>
          <w:lang w:eastAsia="en-US"/>
        </w:rPr>
      </w:pPr>
    </w:p>
    <w:p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t>The participant should sit on the car seat with the closest seated position to the car controls. The back rest of the car seat was fixed at 100</w:t>
      </w:r>
      <w:r w:rsidRPr="00461731">
        <w:rPr>
          <w:rFonts w:eastAsia="Times New Roman"/>
          <w:sz w:val="20"/>
          <w:szCs w:val="20"/>
          <w:vertAlign w:val="superscript"/>
          <w:lang w:eastAsia="en-US"/>
        </w:rPr>
        <w:t>0</w:t>
      </w:r>
      <w:r w:rsidRPr="00461731">
        <w:rPr>
          <w:rFonts w:eastAsia="Times New Roman"/>
          <w:sz w:val="20"/>
          <w:szCs w:val="20"/>
          <w:lang w:eastAsia="en-US"/>
        </w:rPr>
        <w:t xml:space="preserve"> in this study, as depicted in Figure 1. During recording the SEMG data, the participant must place their hand at 10 and 2 o’clock as shown in Figure 1. In addition, the participant need to ensure the right leg at the car pedal, while the left leg at the car simulator floor, near to clutch pedal.</w:t>
      </w:r>
    </w:p>
    <w:p w:rsidR="00AF34FD" w:rsidRPr="00461731" w:rsidRDefault="00AF34FD" w:rsidP="00AF34FD">
      <w:pPr>
        <w:rPr>
          <w:rFonts w:eastAsia="Times New Roman"/>
          <w:sz w:val="20"/>
          <w:szCs w:val="20"/>
          <w:lang w:eastAsia="en-US"/>
        </w:rPr>
      </w:pPr>
    </w:p>
    <w:p w:rsidR="00AF34FD" w:rsidRPr="00461731" w:rsidRDefault="00AF34FD" w:rsidP="00AF34FD">
      <w:pPr>
        <w:jc w:val="center"/>
        <w:rPr>
          <w:bCs/>
          <w:sz w:val="20"/>
          <w:szCs w:val="20"/>
        </w:rPr>
      </w:pPr>
      <w:r w:rsidRPr="00461731">
        <w:rPr>
          <w:noProof/>
          <w:sz w:val="20"/>
          <w:szCs w:val="20"/>
          <w:lang w:eastAsia="en-US"/>
        </w:rPr>
        <w:lastRenderedPageBreak/>
        <w:drawing>
          <wp:inline distT="0" distB="0" distL="0" distR="0" wp14:anchorId="7F386C3D" wp14:editId="329D6F33">
            <wp:extent cx="1488440" cy="1279493"/>
            <wp:effectExtent l="47625" t="47625" r="45085" b="45085"/>
            <wp:docPr id="2" name="Picture 2" descr="D:\Users\SPI-2281\Dropbox\1_PhD\1_THESIS\Pics Experiment\P_20170106_10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D:\Users\SPI-2281\Dropbox\1_PhD\1_THESIS\Pics Experiment\P_20170106_10005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622"/>
                    <a:stretch/>
                  </pic:blipFill>
                  <pic:spPr bwMode="auto">
                    <a:xfrm rot="5400000">
                      <a:off x="0" y="0"/>
                      <a:ext cx="1488440" cy="1278890"/>
                    </a:xfrm>
                    <a:prstGeom prst="rect">
                      <a:avLst/>
                    </a:prstGeom>
                    <a:noFill/>
                    <a:ln>
                      <a:noFill/>
                    </a:ln>
                    <a:scene3d>
                      <a:camera prst="orthographicFront"/>
                      <a:lightRig rig="threePt" dir="t"/>
                    </a:scene3d>
                    <a:sp3d contourW="12700"/>
                    <a:extLst>
                      <a:ext uri="{53640926-AAD7-44D8-BBD7-CCE9431645EC}">
                        <a14:shadowObscured xmlns:a14="http://schemas.microsoft.com/office/drawing/2010/main"/>
                      </a:ext>
                    </a:extLst>
                  </pic:spPr>
                </pic:pic>
              </a:graphicData>
            </a:graphic>
          </wp:inline>
        </w:drawing>
      </w:r>
    </w:p>
    <w:p w:rsidR="00AF34FD" w:rsidRPr="00461731" w:rsidRDefault="00AF34FD" w:rsidP="00AF34FD">
      <w:pPr>
        <w:spacing w:line="480" w:lineRule="auto"/>
        <w:jc w:val="center"/>
        <w:rPr>
          <w:bCs/>
          <w:iCs/>
          <w:sz w:val="14"/>
          <w:szCs w:val="14"/>
        </w:rPr>
      </w:pPr>
    </w:p>
    <w:p w:rsidR="00AF34FD" w:rsidRPr="00461731" w:rsidRDefault="00AF34FD" w:rsidP="00AF34FD">
      <w:pPr>
        <w:spacing w:line="480" w:lineRule="auto"/>
        <w:jc w:val="center"/>
        <w:rPr>
          <w:bCs/>
          <w:iCs/>
          <w:sz w:val="18"/>
          <w:szCs w:val="18"/>
        </w:rPr>
      </w:pPr>
      <w:proofErr w:type="gramStart"/>
      <w:r w:rsidRPr="00461731">
        <w:rPr>
          <w:bCs/>
          <w:iCs/>
          <w:sz w:val="18"/>
          <w:szCs w:val="18"/>
        </w:rPr>
        <w:t>FIGURE 1.</w:t>
      </w:r>
      <w:proofErr w:type="gramEnd"/>
      <w:r w:rsidRPr="00461731">
        <w:rPr>
          <w:bCs/>
          <w:iCs/>
          <w:sz w:val="18"/>
          <w:szCs w:val="18"/>
        </w:rPr>
        <w:t xml:space="preserve"> Participant’s posture</w:t>
      </w:r>
    </w:p>
    <w:p w:rsidR="00AF34FD" w:rsidRPr="0032639E" w:rsidRDefault="00AF34FD" w:rsidP="00AF34FD">
      <w:pPr>
        <w:keepNext/>
        <w:spacing w:before="240" w:after="60"/>
        <w:jc w:val="center"/>
        <w:outlineLvl w:val="1"/>
        <w:rPr>
          <w:bCs/>
          <w:iCs/>
          <w:sz w:val="16"/>
          <w:szCs w:val="16"/>
        </w:rPr>
      </w:pPr>
      <w:r w:rsidRPr="0032639E">
        <w:rPr>
          <w:bCs/>
          <w:iCs/>
          <w:sz w:val="16"/>
          <w:szCs w:val="16"/>
        </w:rPr>
        <w:t>Experiment Equipment</w:t>
      </w:r>
    </w:p>
    <w:p w:rsidR="00AF34FD" w:rsidRPr="00461731" w:rsidRDefault="00AF34FD" w:rsidP="00AF34FD">
      <w:pPr>
        <w:rPr>
          <w:rFonts w:eastAsia="Times New Roman"/>
          <w:sz w:val="20"/>
          <w:szCs w:val="20"/>
          <w:lang w:eastAsia="en-US"/>
        </w:rPr>
      </w:pPr>
    </w:p>
    <w:p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t xml:space="preserve">SEMG measurement was used in this study to investigate the muscle activity according to the different actions while operating the car pedal. A </w:t>
      </w:r>
      <w:proofErr w:type="spellStart"/>
      <w:r w:rsidRPr="00461731">
        <w:rPr>
          <w:rFonts w:eastAsia="Times New Roman"/>
          <w:sz w:val="20"/>
          <w:szCs w:val="20"/>
          <w:lang w:eastAsia="en-US"/>
        </w:rPr>
        <w:t>Trigno</w:t>
      </w:r>
      <w:proofErr w:type="spellEnd"/>
      <w:r w:rsidRPr="00461731">
        <w:rPr>
          <w:rFonts w:eastAsia="Times New Roman"/>
          <w:sz w:val="20"/>
          <w:szCs w:val="20"/>
          <w:lang w:eastAsia="en-US"/>
        </w:rPr>
        <w:t xml:space="preserve">™ Personal Monitor with Parallel-Bar Sensors from </w:t>
      </w:r>
      <w:proofErr w:type="spellStart"/>
      <w:r w:rsidRPr="00461731">
        <w:rPr>
          <w:rFonts w:eastAsia="Times New Roman"/>
          <w:sz w:val="20"/>
          <w:szCs w:val="20"/>
          <w:lang w:eastAsia="en-US"/>
        </w:rPr>
        <w:t>Delsys</w:t>
      </w:r>
      <w:proofErr w:type="spellEnd"/>
      <w:r w:rsidRPr="00461731">
        <w:rPr>
          <w:rFonts w:eastAsia="Times New Roman"/>
          <w:sz w:val="20"/>
          <w:szCs w:val="20"/>
          <w:lang w:eastAsia="en-US"/>
        </w:rPr>
        <w:t xml:space="preserve"> Incorporation was used to collect these analog data of muscle activity with sample rate up to 1000Hz interfaced with 5-channel signal amplifier. Figure 2 illustrates the </w:t>
      </w:r>
      <w:proofErr w:type="spellStart"/>
      <w:r w:rsidRPr="00461731">
        <w:rPr>
          <w:rFonts w:eastAsia="Times New Roman"/>
          <w:sz w:val="20"/>
          <w:szCs w:val="20"/>
          <w:lang w:eastAsia="en-US"/>
        </w:rPr>
        <w:t>Trigno</w:t>
      </w:r>
      <w:proofErr w:type="spellEnd"/>
      <w:r w:rsidRPr="00461731">
        <w:rPr>
          <w:rFonts w:eastAsia="Times New Roman"/>
          <w:sz w:val="20"/>
          <w:szCs w:val="20"/>
          <w:lang w:eastAsia="en-US"/>
        </w:rPr>
        <w:t>™ Personal Monitor with Parallel-Bar Sensors.</w:t>
      </w:r>
    </w:p>
    <w:p w:rsidR="00AF34FD" w:rsidRPr="00461731" w:rsidRDefault="00AF34FD" w:rsidP="00AF34FD">
      <w:pPr>
        <w:jc w:val="both"/>
        <w:rPr>
          <w:rFonts w:eastAsia="Times New Roman"/>
          <w:sz w:val="20"/>
          <w:szCs w:val="20"/>
          <w:lang w:eastAsia="en-US"/>
        </w:rPr>
      </w:pPr>
    </w:p>
    <w:p w:rsidR="00AF34FD" w:rsidRPr="00461731" w:rsidRDefault="00AF34FD" w:rsidP="00AF34FD">
      <w:pPr>
        <w:spacing w:line="480" w:lineRule="auto"/>
        <w:jc w:val="center"/>
        <w:rPr>
          <w:rFonts w:eastAsia="Times New Roman"/>
          <w:sz w:val="20"/>
          <w:szCs w:val="20"/>
          <w:lang w:val="en-MY" w:eastAsia="en-US"/>
        </w:rPr>
      </w:pPr>
      <w:r w:rsidRPr="00461731">
        <w:rPr>
          <w:rFonts w:eastAsia="Times New Roman"/>
          <w:noProof/>
          <w:sz w:val="20"/>
          <w:szCs w:val="20"/>
          <w:lang w:eastAsia="en-US"/>
        </w:rPr>
        <w:drawing>
          <wp:inline distT="0" distB="0" distL="0" distR="0" wp14:anchorId="5CBFC7ED" wp14:editId="4465A51E">
            <wp:extent cx="1924685" cy="1477645"/>
            <wp:effectExtent l="19050" t="19050" r="18415" b="27305"/>
            <wp:docPr id="4" name="Picture 4" descr="http://www.delsys.com/wp-content/uploads/2014/03/TPM-300x231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delsys.com/wp-content/uploads/2014/03/TPM-300x231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685" cy="1477645"/>
                    </a:xfrm>
                    <a:prstGeom prst="rect">
                      <a:avLst/>
                    </a:prstGeom>
                    <a:noFill/>
                    <a:ln w="12700" cmpd="sng">
                      <a:solidFill>
                        <a:srgbClr val="000000"/>
                      </a:solidFill>
                      <a:miter lim="800000"/>
                      <a:headEnd/>
                      <a:tailEnd/>
                    </a:ln>
                    <a:effectLst/>
                  </pic:spPr>
                </pic:pic>
              </a:graphicData>
            </a:graphic>
          </wp:inline>
        </w:drawing>
      </w:r>
    </w:p>
    <w:p w:rsidR="00AF34FD" w:rsidRPr="00461731" w:rsidRDefault="00AF34FD" w:rsidP="00AF34FD">
      <w:pPr>
        <w:spacing w:line="480" w:lineRule="auto"/>
        <w:jc w:val="center"/>
        <w:rPr>
          <w:rFonts w:eastAsia="Times New Roman"/>
          <w:sz w:val="18"/>
          <w:szCs w:val="18"/>
          <w:lang w:val="en-MY" w:eastAsia="en-US"/>
        </w:rPr>
      </w:pPr>
      <w:proofErr w:type="gramStart"/>
      <w:r w:rsidRPr="00461731">
        <w:rPr>
          <w:rFonts w:eastAsia="Times New Roman"/>
          <w:sz w:val="18"/>
          <w:szCs w:val="18"/>
          <w:lang w:val="en-MY" w:eastAsia="en-US"/>
        </w:rPr>
        <w:t>FIGURE 2.</w:t>
      </w:r>
      <w:proofErr w:type="gramEnd"/>
      <w:r w:rsidRPr="00461731">
        <w:rPr>
          <w:rFonts w:eastAsia="Times New Roman"/>
          <w:sz w:val="18"/>
          <w:szCs w:val="18"/>
          <w:lang w:val="en-MY" w:eastAsia="en-US"/>
        </w:rPr>
        <w:t xml:space="preserve"> A </w:t>
      </w:r>
      <w:proofErr w:type="spellStart"/>
      <w:r w:rsidRPr="00461731">
        <w:rPr>
          <w:rFonts w:eastAsia="Times New Roman"/>
          <w:sz w:val="18"/>
          <w:szCs w:val="18"/>
          <w:lang w:val="en-MY" w:eastAsia="en-US"/>
        </w:rPr>
        <w:t>Trigno</w:t>
      </w:r>
      <w:proofErr w:type="spellEnd"/>
      <w:r w:rsidRPr="00461731">
        <w:rPr>
          <w:rFonts w:eastAsia="Times New Roman"/>
          <w:sz w:val="18"/>
          <w:szCs w:val="18"/>
          <w:lang w:val="en-MY" w:eastAsia="en-US"/>
        </w:rPr>
        <w:t xml:space="preserve">™ Personal Monitor </w:t>
      </w:r>
    </w:p>
    <w:p w:rsidR="00AF34FD" w:rsidRPr="00461731" w:rsidRDefault="00AF34FD" w:rsidP="00AF34FD">
      <w:pPr>
        <w:ind w:firstLine="567"/>
        <w:jc w:val="both"/>
        <w:rPr>
          <w:sz w:val="20"/>
          <w:szCs w:val="20"/>
        </w:rPr>
      </w:pPr>
      <w:r w:rsidRPr="00461731">
        <w:rPr>
          <w:sz w:val="20"/>
          <w:szCs w:val="20"/>
        </w:rPr>
        <w:t xml:space="preserve">The surface </w:t>
      </w:r>
      <w:proofErr w:type="spellStart"/>
      <w:r w:rsidRPr="00461731">
        <w:rPr>
          <w:sz w:val="20"/>
          <w:szCs w:val="20"/>
        </w:rPr>
        <w:t>myo</w:t>
      </w:r>
      <w:proofErr w:type="spellEnd"/>
      <w:r w:rsidRPr="00461731">
        <w:rPr>
          <w:sz w:val="20"/>
          <w:szCs w:val="20"/>
        </w:rPr>
        <w:t>-electrical signal was converted to the analog data which later converted to digital data at the signal analysis personal computer interface. SEMG measurement was performed by placing electrodes on the skin’s surface and electrical activity of the right TA underneath was recorded. The data collection procedure on the selected muscle was according to the Surface Electromyography for the Non-Invasive</w:t>
      </w:r>
      <w:r w:rsidR="00181530">
        <w:rPr>
          <w:sz w:val="20"/>
          <w:szCs w:val="20"/>
        </w:rPr>
        <w:t xml:space="preserve"> </w:t>
      </w:r>
      <w:r w:rsidRPr="00461731">
        <w:rPr>
          <w:sz w:val="20"/>
          <w:szCs w:val="20"/>
        </w:rPr>
        <w:t>Assessment</w:t>
      </w:r>
      <w:r w:rsidR="00181530">
        <w:rPr>
          <w:sz w:val="20"/>
          <w:szCs w:val="20"/>
        </w:rPr>
        <w:t xml:space="preserve"> o</w:t>
      </w:r>
      <w:r w:rsidRPr="00461731">
        <w:rPr>
          <w:sz w:val="20"/>
          <w:szCs w:val="20"/>
        </w:rPr>
        <w:t>f Muscles</w:t>
      </w:r>
      <w:r w:rsidR="00181530">
        <w:rPr>
          <w:sz w:val="20"/>
          <w:szCs w:val="20"/>
        </w:rPr>
        <w:t xml:space="preserve"> </w:t>
      </w:r>
      <w:r w:rsidRPr="00461731">
        <w:rPr>
          <w:sz w:val="20"/>
          <w:szCs w:val="20"/>
        </w:rPr>
        <w:t>(SENIAM)</w:t>
      </w:r>
      <w:r w:rsidR="00181530">
        <w:rPr>
          <w:sz w:val="20"/>
          <w:szCs w:val="20"/>
        </w:rPr>
        <w:t xml:space="preserve"> </w:t>
      </w:r>
      <w:r w:rsidRPr="00461731">
        <w:rPr>
          <w:sz w:val="20"/>
          <w:szCs w:val="20"/>
        </w:rPr>
        <w:t xml:space="preserve">recommendations. This section provides details on SEMG measurement used in this study. </w:t>
      </w:r>
    </w:p>
    <w:p w:rsidR="00AF34FD" w:rsidRPr="00461731" w:rsidRDefault="00AF34FD" w:rsidP="00AF34FD">
      <w:pPr>
        <w:ind w:firstLine="720"/>
        <w:jc w:val="both"/>
        <w:rPr>
          <w:sz w:val="20"/>
          <w:szCs w:val="20"/>
        </w:rPr>
      </w:pPr>
    </w:p>
    <w:p w:rsidR="00544ABF" w:rsidRDefault="00544ABF" w:rsidP="00AF34FD">
      <w:pPr>
        <w:jc w:val="center"/>
        <w:rPr>
          <w:sz w:val="16"/>
          <w:szCs w:val="16"/>
        </w:rPr>
      </w:pPr>
    </w:p>
    <w:p w:rsidR="00AF34FD" w:rsidRPr="0032639E" w:rsidRDefault="00AF34FD" w:rsidP="00AF34FD">
      <w:pPr>
        <w:jc w:val="center"/>
        <w:rPr>
          <w:sz w:val="16"/>
          <w:szCs w:val="16"/>
        </w:rPr>
      </w:pPr>
      <w:r w:rsidRPr="0032639E">
        <w:rPr>
          <w:sz w:val="16"/>
          <w:szCs w:val="16"/>
        </w:rPr>
        <w:t>SEMG Data Collection Preparation</w:t>
      </w:r>
    </w:p>
    <w:p w:rsidR="00AF34FD" w:rsidRPr="00461731" w:rsidRDefault="00AF34FD" w:rsidP="00AF34FD">
      <w:pPr>
        <w:rPr>
          <w:rFonts w:eastAsia="Times New Roman"/>
          <w:sz w:val="20"/>
          <w:szCs w:val="20"/>
          <w:lang w:eastAsia="en-US"/>
        </w:rPr>
      </w:pPr>
    </w:p>
    <w:p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t xml:space="preserve">Skin inspection were performed prior to the electrodes placement which to reduce the skin </w:t>
      </w:r>
      <w:r w:rsidRPr="00461731">
        <w:rPr>
          <w:rFonts w:eastAsia="Times New Roman"/>
          <w:sz w:val="20"/>
          <w:szCs w:val="20"/>
          <w:lang w:eastAsia="en-US"/>
        </w:rPr>
        <w:lastRenderedPageBreak/>
        <w:t xml:space="preserve">impedance and avoid noises on the SEMG readings.  Proper skin preparation was required to improve the electrode-skin contact. All subjects shaved at the selected muscle belly, cleaning with alcohol, rubbing with gel and abrasion with an abrasive cream such as </w:t>
      </w:r>
      <w:proofErr w:type="spellStart"/>
      <w:r w:rsidRPr="00461731">
        <w:rPr>
          <w:rFonts w:eastAsia="Times New Roman"/>
          <w:sz w:val="20"/>
          <w:szCs w:val="20"/>
          <w:lang w:eastAsia="en-US"/>
        </w:rPr>
        <w:t>NuPrep</w:t>
      </w:r>
      <w:proofErr w:type="spellEnd"/>
      <w:r w:rsidRPr="00461731">
        <w:rPr>
          <w:rFonts w:eastAsia="Times New Roman"/>
          <w:sz w:val="20"/>
          <w:szCs w:val="20"/>
          <w:lang w:eastAsia="en-US"/>
        </w:rPr>
        <w:t xml:space="preserve"> (</w:t>
      </w:r>
      <w:proofErr w:type="spellStart"/>
      <w:r w:rsidRPr="00461731">
        <w:rPr>
          <w:rFonts w:eastAsia="Times New Roman"/>
          <w:sz w:val="20"/>
          <w:szCs w:val="20"/>
          <w:lang w:eastAsia="en-US"/>
        </w:rPr>
        <w:t>Florimond</w:t>
      </w:r>
      <w:proofErr w:type="spellEnd"/>
      <w:r w:rsidRPr="00461731">
        <w:rPr>
          <w:rFonts w:eastAsia="Times New Roman"/>
          <w:sz w:val="20"/>
          <w:szCs w:val="20"/>
          <w:lang w:eastAsia="en-US"/>
        </w:rPr>
        <w:t xml:space="preserve">, 2009).  The SEMG electrodes were pasted directly on the selected muscles belly after careful palpation and parallel to its muscle fibers. The procedure of electrodes placement such as body posture, location </w:t>
      </w:r>
      <w:r w:rsidRPr="00461731">
        <w:rPr>
          <w:rFonts w:eastAsia="Times New Roman"/>
          <w:sz w:val="20"/>
          <w:szCs w:val="20"/>
          <w:lang w:eastAsia="en-US"/>
        </w:rPr>
        <w:lastRenderedPageBreak/>
        <w:t>of electrodes, orientation, clinical test and task for selected muscle are depicted in Table 2. The cross symbol in the figures inside the Table 2 indicates the selected muscle. After the electrodes were placed and fixed, the electrodes could be connected to the SEMG equipment and a clinical test could be performed to test whether the electrodes have been placed properly on the muscle and connected to the equipment so that a reliable SEMG signal can be recorded.</w:t>
      </w:r>
    </w:p>
    <w:p w:rsidR="0032639E" w:rsidRDefault="0032639E" w:rsidP="00AF34FD">
      <w:pPr>
        <w:jc w:val="both"/>
        <w:rPr>
          <w:rFonts w:eastAsia="Times New Roman"/>
          <w:sz w:val="20"/>
          <w:szCs w:val="20"/>
          <w:lang w:eastAsia="en-US"/>
        </w:rPr>
        <w:sectPr w:rsidR="0032639E" w:rsidSect="0032639E">
          <w:type w:val="continuous"/>
          <w:pgSz w:w="11906" w:h="16838"/>
          <w:pgMar w:top="1440" w:right="1440" w:bottom="1440" w:left="1440" w:header="708" w:footer="708" w:gutter="0"/>
          <w:cols w:num="2" w:space="708"/>
          <w:docGrid w:linePitch="360"/>
        </w:sectPr>
      </w:pPr>
    </w:p>
    <w:tbl>
      <w:tblPr>
        <w:tblW w:w="0" w:type="auto"/>
        <w:tblLook w:val="04A0" w:firstRow="1" w:lastRow="0" w:firstColumn="1" w:lastColumn="0" w:noHBand="0" w:noVBand="1"/>
      </w:tblPr>
      <w:tblGrid>
        <w:gridCol w:w="8323"/>
      </w:tblGrid>
      <w:tr w:rsidR="00AF34FD" w:rsidRPr="00461731" w:rsidTr="00D47561">
        <w:tc>
          <w:tcPr>
            <w:tcW w:w="8323" w:type="dxa"/>
            <w:shd w:val="clear" w:color="auto" w:fill="auto"/>
          </w:tcPr>
          <w:p w:rsidR="00AF34FD" w:rsidRPr="00461731" w:rsidRDefault="00AF34FD" w:rsidP="00D47561">
            <w:pPr>
              <w:suppressAutoHyphens/>
              <w:jc w:val="center"/>
              <w:rPr>
                <w:rFonts w:eastAsia="Calibri" w:cs="Calibri"/>
                <w:sz w:val="18"/>
                <w:szCs w:val="18"/>
                <w:lang w:val="en-MY" w:eastAsia="en-US"/>
              </w:rPr>
            </w:pPr>
          </w:p>
        </w:tc>
      </w:tr>
    </w:tbl>
    <w:p w:rsidR="00AF34FD" w:rsidRPr="00461731" w:rsidRDefault="00AF34FD" w:rsidP="00AF34FD">
      <w:pPr>
        <w:suppressAutoHyphens/>
        <w:jc w:val="center"/>
        <w:rPr>
          <w:rFonts w:eastAsia="Calibri" w:cs="Calibri"/>
          <w:sz w:val="18"/>
          <w:szCs w:val="18"/>
          <w:lang w:val="en-MY" w:eastAsia="en-US"/>
        </w:rPr>
      </w:pPr>
      <w:proofErr w:type="gramStart"/>
      <w:r w:rsidRPr="00461731">
        <w:rPr>
          <w:rFonts w:eastAsia="Calibri" w:cs="Calibri"/>
          <w:sz w:val="18"/>
          <w:szCs w:val="18"/>
          <w:lang w:val="en-MY" w:eastAsia="en-US"/>
        </w:rPr>
        <w:t>TABLE 2.</w:t>
      </w:r>
      <w:proofErr w:type="gramEnd"/>
      <w:r w:rsidRPr="00461731">
        <w:rPr>
          <w:rFonts w:eastAsia="Calibri" w:cs="Calibri"/>
          <w:sz w:val="18"/>
          <w:szCs w:val="18"/>
          <w:lang w:val="en-MY" w:eastAsia="en-US"/>
        </w:rPr>
        <w:t xml:space="preserve"> Identification of selected muscle a</w:t>
      </w:r>
      <w:r w:rsidR="00181530">
        <w:rPr>
          <w:rFonts w:eastAsia="Calibri" w:cs="Calibri"/>
          <w:sz w:val="18"/>
          <w:szCs w:val="18"/>
          <w:lang w:val="en-MY" w:eastAsia="en-US"/>
        </w:rPr>
        <w:t>nd</w:t>
      </w:r>
      <w:r w:rsidRPr="00461731">
        <w:rPr>
          <w:rFonts w:eastAsia="Calibri" w:cs="Calibri"/>
          <w:sz w:val="18"/>
          <w:szCs w:val="18"/>
          <w:lang w:val="en-MY" w:eastAsia="en-US"/>
        </w:rPr>
        <w:t xml:space="preserve"> electrode placement position</w:t>
      </w:r>
    </w:p>
    <w:p w:rsidR="00AF34FD" w:rsidRPr="00461731" w:rsidRDefault="00AF34FD" w:rsidP="00AF34FD">
      <w:pPr>
        <w:jc w:val="both"/>
        <w:rPr>
          <w:rFonts w:eastAsia="Times New Roman"/>
          <w:sz w:val="20"/>
          <w:szCs w:val="20"/>
          <w:lang w:eastAsia="en-US"/>
        </w:rPr>
      </w:pPr>
    </w:p>
    <w:tbl>
      <w:tblPr>
        <w:tblW w:w="7751" w:type="dxa"/>
        <w:jc w:val="center"/>
        <w:tblLayout w:type="fixed"/>
        <w:tblLook w:val="04A0" w:firstRow="1" w:lastRow="0" w:firstColumn="1" w:lastColumn="0" w:noHBand="0" w:noVBand="1"/>
      </w:tblPr>
      <w:tblGrid>
        <w:gridCol w:w="827"/>
        <w:gridCol w:w="968"/>
        <w:gridCol w:w="1463"/>
        <w:gridCol w:w="2857"/>
        <w:gridCol w:w="1636"/>
      </w:tblGrid>
      <w:tr w:rsidR="00AF34FD" w:rsidRPr="00461731" w:rsidTr="00D47561">
        <w:trPr>
          <w:jc w:val="center"/>
        </w:trPr>
        <w:tc>
          <w:tcPr>
            <w:tcW w:w="827" w:type="dxa"/>
            <w:tcBorders>
              <w:top w:val="single" w:sz="4" w:space="0" w:color="auto"/>
              <w:bottom w:val="single" w:sz="4" w:space="0" w:color="auto"/>
            </w:tcBorders>
          </w:tcPr>
          <w:p w:rsidR="00AF34FD" w:rsidRPr="00461731" w:rsidRDefault="00AF34FD" w:rsidP="00D47561">
            <w:pPr>
              <w:suppressAutoHyphens/>
              <w:rPr>
                <w:rFonts w:eastAsia="Calibri" w:cs="Calibri"/>
                <w:sz w:val="18"/>
                <w:szCs w:val="18"/>
                <w:lang w:val="en-MY" w:eastAsia="en-US"/>
              </w:rPr>
            </w:pPr>
            <w:r w:rsidRPr="00461731">
              <w:rPr>
                <w:rFonts w:eastAsia="Calibri" w:cs="Calibri"/>
                <w:sz w:val="18"/>
                <w:szCs w:val="18"/>
                <w:lang w:val="en-MY" w:eastAsia="en-US"/>
              </w:rPr>
              <w:t>Muscle</w:t>
            </w:r>
          </w:p>
        </w:tc>
        <w:tc>
          <w:tcPr>
            <w:tcW w:w="968" w:type="dxa"/>
            <w:tcBorders>
              <w:top w:val="single" w:sz="4" w:space="0" w:color="auto"/>
              <w:bottom w:val="single" w:sz="4" w:space="0" w:color="auto"/>
            </w:tcBorders>
          </w:tcPr>
          <w:p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Starting posture</w:t>
            </w:r>
          </w:p>
        </w:tc>
        <w:tc>
          <w:tcPr>
            <w:tcW w:w="1463" w:type="dxa"/>
            <w:tcBorders>
              <w:top w:val="single" w:sz="4" w:space="0" w:color="auto"/>
              <w:bottom w:val="single" w:sz="4" w:space="0" w:color="auto"/>
            </w:tcBorders>
          </w:tcPr>
          <w:p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Electrode placement</w:t>
            </w:r>
          </w:p>
        </w:tc>
        <w:tc>
          <w:tcPr>
            <w:tcW w:w="2857" w:type="dxa"/>
            <w:tcBorders>
              <w:top w:val="single" w:sz="4" w:space="0" w:color="auto"/>
              <w:bottom w:val="single" w:sz="4" w:space="0" w:color="auto"/>
            </w:tcBorders>
          </w:tcPr>
          <w:p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Clinical test</w:t>
            </w:r>
          </w:p>
        </w:tc>
        <w:tc>
          <w:tcPr>
            <w:tcW w:w="1636" w:type="dxa"/>
            <w:tcBorders>
              <w:top w:val="single" w:sz="4" w:space="0" w:color="auto"/>
              <w:bottom w:val="single" w:sz="4" w:space="0" w:color="auto"/>
            </w:tcBorders>
          </w:tcPr>
          <w:p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Orientation</w:t>
            </w:r>
          </w:p>
        </w:tc>
      </w:tr>
      <w:tr w:rsidR="00AF34FD" w:rsidRPr="00461731" w:rsidTr="00D47561">
        <w:trPr>
          <w:jc w:val="center"/>
        </w:trPr>
        <w:tc>
          <w:tcPr>
            <w:tcW w:w="827" w:type="dxa"/>
            <w:tcBorders>
              <w:top w:val="single" w:sz="4" w:space="0" w:color="auto"/>
              <w:bottom w:val="single" w:sz="4" w:space="0" w:color="auto"/>
            </w:tcBorders>
          </w:tcPr>
          <w:p w:rsidR="00AF34FD" w:rsidRPr="00461731" w:rsidRDefault="00AF34FD" w:rsidP="00D47561">
            <w:pPr>
              <w:suppressAutoHyphens/>
              <w:rPr>
                <w:rFonts w:eastAsia="Calibri" w:cs="Calibri"/>
                <w:sz w:val="18"/>
                <w:szCs w:val="18"/>
                <w:lang w:val="en-MY" w:eastAsia="en-US"/>
              </w:rPr>
            </w:pPr>
            <w:r w:rsidRPr="00461731">
              <w:rPr>
                <w:rFonts w:eastAsia="Calibri" w:cs="Calibri"/>
                <w:sz w:val="18"/>
                <w:szCs w:val="18"/>
                <w:lang w:val="en-MY" w:eastAsia="en-US"/>
              </w:rPr>
              <w:t>TA</w:t>
            </w:r>
          </w:p>
        </w:tc>
        <w:tc>
          <w:tcPr>
            <w:tcW w:w="968" w:type="dxa"/>
            <w:tcBorders>
              <w:top w:val="single" w:sz="4" w:space="0" w:color="auto"/>
              <w:bottom w:val="single" w:sz="4" w:space="0" w:color="auto"/>
            </w:tcBorders>
          </w:tcPr>
          <w:p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Supine or sitting</w:t>
            </w:r>
          </w:p>
        </w:tc>
        <w:tc>
          <w:tcPr>
            <w:tcW w:w="1463" w:type="dxa"/>
            <w:tcBorders>
              <w:top w:val="single" w:sz="4" w:space="0" w:color="auto"/>
              <w:bottom w:val="single" w:sz="4" w:space="0" w:color="auto"/>
            </w:tcBorders>
          </w:tcPr>
          <w:p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The electrodes need to be placed at 1/3 on the line between the tip of the fibula and the tip of the medial malleolus</w:t>
            </w:r>
          </w:p>
        </w:tc>
        <w:tc>
          <w:tcPr>
            <w:tcW w:w="2857" w:type="dxa"/>
            <w:tcBorders>
              <w:top w:val="single" w:sz="4" w:space="0" w:color="auto"/>
              <w:bottom w:val="single" w:sz="4" w:space="0" w:color="auto"/>
            </w:tcBorders>
          </w:tcPr>
          <w:p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Support the leg just above the ankle joint with the ankle joint in dorsiflexion and the foot in inversion without extension of the great toe. Apply pressure against the medial side, dorsal surface of the foot in the direction of plantar flexion of the ankle joint and eversion of the foot.</w:t>
            </w:r>
          </w:p>
        </w:tc>
        <w:tc>
          <w:tcPr>
            <w:tcW w:w="1636" w:type="dxa"/>
            <w:tcBorders>
              <w:top w:val="single" w:sz="4" w:space="0" w:color="auto"/>
              <w:bottom w:val="single" w:sz="4" w:space="0" w:color="auto"/>
            </w:tcBorders>
          </w:tcPr>
          <w:p w:rsidR="00AF34FD" w:rsidRPr="00461731" w:rsidRDefault="00AF34FD" w:rsidP="00D47561">
            <w:pPr>
              <w:suppressAutoHyphens/>
              <w:jc w:val="center"/>
              <w:rPr>
                <w:rFonts w:eastAsia="Calibri" w:cs="Calibri"/>
                <w:sz w:val="18"/>
                <w:szCs w:val="18"/>
                <w:lang w:val="en-MY" w:eastAsia="en-US"/>
              </w:rPr>
            </w:pPr>
            <w:r w:rsidRPr="00461731">
              <w:rPr>
                <w:rFonts w:eastAsia="Calibri" w:cs="Calibri"/>
                <w:noProof/>
                <w:color w:val="00000A"/>
                <w:sz w:val="20"/>
                <w:szCs w:val="22"/>
                <w:lang w:eastAsia="en-US"/>
              </w:rPr>
              <mc:AlternateContent>
                <mc:Choice Requires="wps">
                  <w:drawing>
                    <wp:anchor distT="0" distB="0" distL="114300" distR="114300" simplePos="0" relativeHeight="251659264" behindDoc="0" locked="0" layoutInCell="1" allowOverlap="1" wp14:anchorId="0A7C3775" wp14:editId="5A6848E3">
                      <wp:simplePos x="0" y="0"/>
                      <wp:positionH relativeFrom="column">
                        <wp:posOffset>553720</wp:posOffset>
                      </wp:positionH>
                      <wp:positionV relativeFrom="paragraph">
                        <wp:posOffset>423545</wp:posOffset>
                      </wp:positionV>
                      <wp:extent cx="135255" cy="103505"/>
                      <wp:effectExtent l="0" t="0" r="0" b="10795"/>
                      <wp:wrapNone/>
                      <wp:docPr id="30" name="Multiply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 cy="103505"/>
                              </a:xfrm>
                              <a:prstGeom prst="mathMultiply">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FBF9E12" id="Multiply 30" o:spid="_x0000_s1026" style="position:absolute;margin-left:43.6pt;margin-top:33.35pt;width:10.65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35255,10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" path="m25088,34526l39882,15193,67628,36425,95373,15193r14794,19333l87657,51753r22510,17226l95373,88312,67628,67080,39882,88312,25088,68979,47598,51753,25088,34526xe" fillcolor="#4f81bd" strokecolor="red" strokeweight="2pt">
                      <v:path arrowok="t" o:connecttype="custom" o:connectlocs="25088,34526;39882,15193;67628,36425;95373,15193;110167,34526;87657,51753;110167,68979;95373,88312;67628,67080;39882,88312;25088,68979;47598,51753;25088,34526" o:connectangles="0,0,0,0,0,0,0,0,0,0,0,0,0"/>
                    </v:shape>
                  </w:pict>
                </mc:Fallback>
              </mc:AlternateContent>
            </w:r>
            <w:r w:rsidRPr="00461731">
              <w:rPr>
                <w:rFonts w:eastAsia="Calibri" w:cs="Calibri"/>
                <w:noProof/>
                <w:color w:val="00000A"/>
                <w:sz w:val="20"/>
                <w:szCs w:val="22"/>
                <w:lang w:eastAsia="en-US"/>
              </w:rPr>
              <mc:AlternateContent>
                <mc:Choice Requires="wps">
                  <w:drawing>
                    <wp:anchor distT="0" distB="0" distL="114300" distR="114300" simplePos="0" relativeHeight="251657216" behindDoc="0" locked="0" layoutInCell="1" allowOverlap="1" wp14:anchorId="6DC10DF2" wp14:editId="2240E2D2">
                      <wp:simplePos x="0" y="0"/>
                      <wp:positionH relativeFrom="column">
                        <wp:posOffset>605155</wp:posOffset>
                      </wp:positionH>
                      <wp:positionV relativeFrom="paragraph">
                        <wp:posOffset>445135</wp:posOffset>
                      </wp:positionV>
                      <wp:extent cx="45720" cy="45720"/>
                      <wp:effectExtent l="0" t="0" r="11430" b="1143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prstGeom prst="ellipse">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5019EA82" id="Oval 29" o:spid="_x0000_s1026" style="position:absolute;margin-left:47.65pt;margin-top:35.05pt;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" fillcolor="red" strokecolor="#385d8a" strokeweight="2pt">
                      <v:path arrowok="t"/>
                    </v:oval>
                  </w:pict>
                </mc:Fallback>
              </mc:AlternateContent>
            </w:r>
            <w:r w:rsidRPr="00461731">
              <w:rPr>
                <w:rFonts w:eastAsia="Calibri" w:cs="Calibri"/>
                <w:noProof/>
                <w:sz w:val="18"/>
                <w:szCs w:val="18"/>
                <w:lang w:eastAsia="en-US"/>
              </w:rPr>
              <w:drawing>
                <wp:inline distT="0" distB="0" distL="0" distR="0" wp14:anchorId="2E4A46F7" wp14:editId="72913FCE">
                  <wp:extent cx="988695" cy="988695"/>
                  <wp:effectExtent l="0" t="0" r="1905" b="1905"/>
                  <wp:docPr id="5" name="Picture 5" descr="http://www.seniam.org/images/SEMGlocations/LowerLegLoc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seniam.org/images/SEMGlocations/LowerLegLoc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r>
    </w:tbl>
    <w:p w:rsidR="00AF34FD" w:rsidRPr="00461731" w:rsidRDefault="00AF34FD" w:rsidP="00AF34FD">
      <w:pPr>
        <w:jc w:val="both"/>
        <w:rPr>
          <w:sz w:val="20"/>
          <w:szCs w:val="20"/>
        </w:rPr>
      </w:pPr>
    </w:p>
    <w:p w:rsidR="0032639E" w:rsidRDefault="0032639E" w:rsidP="00AF34FD">
      <w:pPr>
        <w:tabs>
          <w:tab w:val="right" w:pos="8640"/>
        </w:tabs>
        <w:ind w:firstLine="567"/>
        <w:jc w:val="both"/>
        <w:rPr>
          <w:rFonts w:eastAsia="Times New Roman"/>
          <w:sz w:val="20"/>
          <w:szCs w:val="20"/>
          <w:lang w:eastAsia="en-US"/>
        </w:rPr>
        <w:sectPr w:rsidR="0032639E" w:rsidSect="004E3A3D">
          <w:type w:val="continuous"/>
          <w:pgSz w:w="11906" w:h="16838"/>
          <w:pgMar w:top="1440" w:right="1440" w:bottom="1440" w:left="1440" w:header="708" w:footer="708" w:gutter="0"/>
          <w:cols w:space="708"/>
          <w:docGrid w:linePitch="360"/>
        </w:sectPr>
      </w:pPr>
    </w:p>
    <w:p w:rsidR="00AF34FD" w:rsidRPr="00461731" w:rsidRDefault="00AF34FD" w:rsidP="00AF34FD">
      <w:pPr>
        <w:tabs>
          <w:tab w:val="right" w:pos="8640"/>
        </w:tabs>
        <w:ind w:firstLine="567"/>
        <w:jc w:val="both"/>
        <w:rPr>
          <w:rFonts w:eastAsia="Times New Roman"/>
          <w:sz w:val="20"/>
          <w:szCs w:val="20"/>
          <w:lang w:eastAsia="en-US"/>
        </w:rPr>
      </w:pPr>
      <w:r w:rsidRPr="00461731">
        <w:rPr>
          <w:rFonts w:eastAsia="Times New Roman"/>
          <w:sz w:val="20"/>
          <w:szCs w:val="20"/>
          <w:lang w:eastAsia="en-US"/>
        </w:rPr>
        <w:lastRenderedPageBreak/>
        <w:t xml:space="preserve">In this study, three main actions of the accelerator pedal (half press=HP, release=R and full press=FP) were recorded as shown in Figure 3. Roughly, five seconds is taken for each pedal </w:t>
      </w:r>
      <w:r w:rsidRPr="00461731">
        <w:rPr>
          <w:rFonts w:eastAsia="Times New Roman"/>
          <w:sz w:val="20"/>
          <w:szCs w:val="20"/>
          <w:lang w:eastAsia="en-US"/>
        </w:rPr>
        <w:lastRenderedPageBreak/>
        <w:t>action. This study is conducted to investigate the reaction of the leg muscle while performing the HP, R and FP.</w:t>
      </w:r>
    </w:p>
    <w:p w:rsidR="0032639E" w:rsidRDefault="0032639E" w:rsidP="00AF34FD">
      <w:pPr>
        <w:tabs>
          <w:tab w:val="right" w:pos="8640"/>
        </w:tabs>
        <w:ind w:firstLine="720"/>
        <w:rPr>
          <w:rFonts w:eastAsia="Times New Roman"/>
          <w:sz w:val="20"/>
          <w:szCs w:val="20"/>
          <w:lang w:eastAsia="en-US"/>
        </w:rPr>
        <w:sectPr w:rsidR="0032639E" w:rsidSect="0032639E">
          <w:type w:val="continuous"/>
          <w:pgSz w:w="11906" w:h="16838"/>
          <w:pgMar w:top="1440" w:right="1440" w:bottom="1440" w:left="1440" w:header="708" w:footer="708" w:gutter="0"/>
          <w:cols w:num="2" w:space="708"/>
          <w:docGrid w:linePitch="360"/>
        </w:sectPr>
      </w:pPr>
    </w:p>
    <w:p w:rsidR="00AF34FD" w:rsidRPr="00461731" w:rsidRDefault="00AF34FD" w:rsidP="00AF34FD">
      <w:pPr>
        <w:tabs>
          <w:tab w:val="right" w:pos="8640"/>
        </w:tabs>
        <w:ind w:firstLine="720"/>
        <w:rPr>
          <w:rFonts w:eastAsia="Times New Roman"/>
          <w:sz w:val="20"/>
          <w:szCs w:val="20"/>
          <w:lang w:eastAsia="en-US"/>
        </w:rPr>
      </w:pPr>
    </w:p>
    <w:p w:rsidR="00AF34FD" w:rsidRPr="00461731" w:rsidRDefault="00AF34FD" w:rsidP="00AF34FD">
      <w:pPr>
        <w:tabs>
          <w:tab w:val="right" w:pos="8640"/>
        </w:tabs>
        <w:ind w:firstLine="720"/>
        <w:jc w:val="center"/>
        <w:rPr>
          <w:rFonts w:eastAsia="Times New Roman"/>
          <w:sz w:val="20"/>
          <w:szCs w:val="20"/>
          <w:lang w:eastAsia="en-US"/>
        </w:rPr>
      </w:pPr>
      <w:r w:rsidRPr="00461731">
        <w:rPr>
          <w:rFonts w:eastAsia="Times New Roman"/>
          <w:noProof/>
          <w:sz w:val="20"/>
          <w:szCs w:val="20"/>
          <w:lang w:eastAsia="en-US"/>
        </w:rPr>
        <w:drawing>
          <wp:inline distT="0" distB="0" distL="0" distR="0" wp14:anchorId="4949A604" wp14:editId="2972BBC0">
            <wp:extent cx="4391025" cy="363855"/>
            <wp:effectExtent l="0" t="0" r="9525" b="17145"/>
            <wp:docPr id="7"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AF34FD" w:rsidRPr="00461731" w:rsidRDefault="00AF34FD" w:rsidP="00AF34FD">
      <w:pPr>
        <w:tabs>
          <w:tab w:val="right" w:pos="8640"/>
        </w:tabs>
        <w:ind w:firstLine="720"/>
        <w:jc w:val="center"/>
        <w:rPr>
          <w:rFonts w:eastAsia="Times New Roman"/>
          <w:sz w:val="20"/>
          <w:szCs w:val="20"/>
          <w:lang w:eastAsia="en-US"/>
        </w:rPr>
      </w:pPr>
    </w:p>
    <w:p w:rsidR="00AF34FD" w:rsidRPr="00461731" w:rsidRDefault="00AF34FD" w:rsidP="00AF34FD">
      <w:pPr>
        <w:tabs>
          <w:tab w:val="right" w:pos="8640"/>
        </w:tabs>
        <w:ind w:firstLine="720"/>
        <w:jc w:val="center"/>
        <w:rPr>
          <w:rFonts w:eastAsia="Times New Roman"/>
          <w:sz w:val="18"/>
          <w:szCs w:val="18"/>
          <w:lang w:eastAsia="en-US"/>
        </w:rPr>
      </w:pPr>
      <w:proofErr w:type="gramStart"/>
      <w:r w:rsidRPr="00461731">
        <w:rPr>
          <w:rFonts w:eastAsia="Times New Roman"/>
          <w:sz w:val="18"/>
          <w:szCs w:val="18"/>
          <w:lang w:eastAsia="en-US"/>
        </w:rPr>
        <w:t>FIGURE 3.</w:t>
      </w:r>
      <w:proofErr w:type="gramEnd"/>
      <w:r w:rsidRPr="00461731">
        <w:rPr>
          <w:rFonts w:eastAsia="Times New Roman"/>
          <w:sz w:val="18"/>
          <w:szCs w:val="18"/>
          <w:lang w:eastAsia="en-US"/>
        </w:rPr>
        <w:t xml:space="preserve"> Main actions in accelerator pedal</w:t>
      </w:r>
    </w:p>
    <w:p w:rsidR="00AF34FD" w:rsidRPr="00461731" w:rsidRDefault="00AF34FD" w:rsidP="00AF34FD">
      <w:pPr>
        <w:jc w:val="center"/>
        <w:rPr>
          <w:sz w:val="18"/>
          <w:szCs w:val="18"/>
        </w:rPr>
      </w:pPr>
    </w:p>
    <w:p w:rsidR="0032639E" w:rsidRDefault="0032639E" w:rsidP="00AF34FD">
      <w:pPr>
        <w:jc w:val="center"/>
        <w:rPr>
          <w:sz w:val="16"/>
          <w:szCs w:val="16"/>
        </w:rPr>
        <w:sectPr w:rsidR="0032639E" w:rsidSect="004E3A3D">
          <w:type w:val="continuous"/>
          <w:pgSz w:w="11906" w:h="16838"/>
          <w:pgMar w:top="1440" w:right="1440" w:bottom="1440" w:left="1440" w:header="708" w:footer="708" w:gutter="0"/>
          <w:cols w:space="708"/>
          <w:docGrid w:linePitch="360"/>
        </w:sectPr>
      </w:pPr>
    </w:p>
    <w:p w:rsidR="00AF34FD" w:rsidRPr="0032639E" w:rsidRDefault="00AF34FD" w:rsidP="00AF34FD">
      <w:pPr>
        <w:jc w:val="center"/>
        <w:rPr>
          <w:sz w:val="16"/>
          <w:szCs w:val="16"/>
        </w:rPr>
      </w:pPr>
      <w:r w:rsidRPr="0032639E">
        <w:rPr>
          <w:sz w:val="16"/>
          <w:szCs w:val="16"/>
        </w:rPr>
        <w:lastRenderedPageBreak/>
        <w:t>SEMG Data Analysis</w:t>
      </w:r>
    </w:p>
    <w:p w:rsidR="00AF34FD" w:rsidRPr="0032639E" w:rsidRDefault="00AF34FD" w:rsidP="00AF34FD">
      <w:pPr>
        <w:rPr>
          <w:rFonts w:eastAsia="Times New Roman"/>
          <w:sz w:val="16"/>
          <w:szCs w:val="16"/>
          <w:lang w:eastAsia="en-US"/>
        </w:rPr>
      </w:pPr>
    </w:p>
    <w:p w:rsidR="00AF34FD" w:rsidRPr="00461731" w:rsidRDefault="00AF34FD" w:rsidP="00AF34FD">
      <w:pPr>
        <w:jc w:val="both"/>
        <w:rPr>
          <w:sz w:val="20"/>
          <w:szCs w:val="20"/>
        </w:rPr>
      </w:pPr>
      <w:r w:rsidRPr="00461731">
        <w:rPr>
          <w:sz w:val="20"/>
          <w:szCs w:val="20"/>
        </w:rPr>
        <w:t xml:space="preserve">Figure 4 shows the flow chart of SEMG data analysis. In this study, the signal processing of the SEMG data was not conducted by using </w:t>
      </w:r>
      <w:proofErr w:type="spellStart"/>
      <w:r w:rsidRPr="00461731">
        <w:rPr>
          <w:sz w:val="20"/>
          <w:szCs w:val="20"/>
        </w:rPr>
        <w:t>Delsys</w:t>
      </w:r>
      <w:proofErr w:type="spellEnd"/>
      <w:r w:rsidRPr="00461731">
        <w:rPr>
          <w:sz w:val="20"/>
          <w:szCs w:val="20"/>
        </w:rPr>
        <w:t xml:space="preserve"> software. However, </w:t>
      </w:r>
      <w:proofErr w:type="spellStart"/>
      <w:r w:rsidRPr="00461731">
        <w:rPr>
          <w:sz w:val="20"/>
          <w:szCs w:val="20"/>
        </w:rPr>
        <w:t>Matlab</w:t>
      </w:r>
      <w:proofErr w:type="spellEnd"/>
      <w:r w:rsidRPr="00461731">
        <w:rPr>
          <w:sz w:val="20"/>
          <w:szCs w:val="20"/>
        </w:rPr>
        <w:t xml:space="preserve"> and Microsoft Excel software are two main operators in processing and </w:t>
      </w:r>
      <w:proofErr w:type="spellStart"/>
      <w:r w:rsidRPr="00461731">
        <w:rPr>
          <w:sz w:val="20"/>
          <w:szCs w:val="20"/>
        </w:rPr>
        <w:t>analysing</w:t>
      </w:r>
      <w:proofErr w:type="spellEnd"/>
      <w:r w:rsidRPr="00461731">
        <w:rPr>
          <w:sz w:val="20"/>
          <w:szCs w:val="20"/>
        </w:rPr>
        <w:t xml:space="preserve"> EMG data in this study. Before starting the experiment, the signal from the selected muscle should be tested to determine whether the muscle is working properly according to the driving activity.  The muscle signal is displayed in the </w:t>
      </w:r>
      <w:proofErr w:type="spellStart"/>
      <w:r w:rsidRPr="00461731">
        <w:rPr>
          <w:sz w:val="20"/>
          <w:szCs w:val="20"/>
        </w:rPr>
        <w:t>Delsys</w:t>
      </w:r>
      <w:proofErr w:type="spellEnd"/>
      <w:r w:rsidRPr="00461731">
        <w:rPr>
          <w:sz w:val="20"/>
          <w:szCs w:val="20"/>
        </w:rPr>
        <w:t xml:space="preserve"> </w:t>
      </w:r>
      <w:proofErr w:type="spellStart"/>
      <w:r w:rsidRPr="00461731">
        <w:rPr>
          <w:sz w:val="20"/>
          <w:szCs w:val="20"/>
        </w:rPr>
        <w:t>EMGworks</w:t>
      </w:r>
      <w:proofErr w:type="spellEnd"/>
      <w:r w:rsidRPr="00461731">
        <w:rPr>
          <w:sz w:val="20"/>
          <w:szCs w:val="20"/>
        </w:rPr>
        <w:t xml:space="preserve"> Acquisition software. If the muscle </w:t>
      </w:r>
      <w:r w:rsidRPr="00461731">
        <w:rPr>
          <w:sz w:val="20"/>
          <w:szCs w:val="20"/>
        </w:rPr>
        <w:lastRenderedPageBreak/>
        <w:t xml:space="preserve">works as predicted, then, the experiment can be started. All raw data from the </w:t>
      </w:r>
      <w:proofErr w:type="spellStart"/>
      <w:r w:rsidRPr="00461731">
        <w:rPr>
          <w:sz w:val="20"/>
          <w:szCs w:val="20"/>
        </w:rPr>
        <w:t>Delsys</w:t>
      </w:r>
      <w:proofErr w:type="spellEnd"/>
      <w:r w:rsidRPr="00461731">
        <w:rPr>
          <w:sz w:val="20"/>
          <w:szCs w:val="20"/>
        </w:rPr>
        <w:t xml:space="preserve"> software are in the form ASCII file. These file need to be transferred to the </w:t>
      </w:r>
      <w:proofErr w:type="spellStart"/>
      <w:r w:rsidRPr="00461731">
        <w:rPr>
          <w:sz w:val="20"/>
          <w:szCs w:val="20"/>
        </w:rPr>
        <w:t>Matlab</w:t>
      </w:r>
      <w:proofErr w:type="spellEnd"/>
      <w:r w:rsidRPr="00461731">
        <w:rPr>
          <w:sz w:val="20"/>
          <w:szCs w:val="20"/>
        </w:rPr>
        <w:t xml:space="preserve"> software for further analysis as shown in Figure 4. All raw data need to be filtered by using three different frequencies, high pass, notch and low pass. Then, Root Mean Square (RMS) value will be produced based on percentage of Maximal Voluntary Contraction (%MVIC). All data should be </w:t>
      </w:r>
      <w:proofErr w:type="spellStart"/>
      <w:r w:rsidRPr="00461731">
        <w:rPr>
          <w:sz w:val="20"/>
          <w:szCs w:val="20"/>
        </w:rPr>
        <w:t>epoched</w:t>
      </w:r>
      <w:proofErr w:type="spellEnd"/>
      <w:r w:rsidRPr="00461731">
        <w:rPr>
          <w:sz w:val="20"/>
          <w:szCs w:val="20"/>
        </w:rPr>
        <w:t xml:space="preserve"> before comparison based on the %MVIC can be made. </w:t>
      </w:r>
    </w:p>
    <w:p w:rsidR="0032639E" w:rsidRDefault="0032639E" w:rsidP="00AF34FD">
      <w:pPr>
        <w:jc w:val="both"/>
        <w:rPr>
          <w:sz w:val="20"/>
          <w:szCs w:val="20"/>
        </w:rPr>
        <w:sectPr w:rsidR="0032639E" w:rsidSect="0032639E">
          <w:type w:val="continuous"/>
          <w:pgSz w:w="11906" w:h="16838"/>
          <w:pgMar w:top="1440" w:right="1440" w:bottom="1440" w:left="1440" w:header="708" w:footer="708" w:gutter="0"/>
          <w:cols w:num="2" w:space="708"/>
          <w:docGrid w:linePitch="360"/>
        </w:sectPr>
      </w:pPr>
    </w:p>
    <w:p w:rsidR="00AF34FD" w:rsidRDefault="00AF34FD" w:rsidP="00AF34FD">
      <w:pPr>
        <w:tabs>
          <w:tab w:val="right" w:pos="8640"/>
        </w:tabs>
        <w:spacing w:line="480" w:lineRule="auto"/>
        <w:ind w:firstLine="720"/>
        <w:jc w:val="center"/>
        <w:rPr>
          <w:rFonts w:eastAsia="Times New Roman"/>
          <w:noProof/>
          <w:lang w:val="en-MY" w:eastAsia="en-MY"/>
        </w:rPr>
      </w:pPr>
    </w:p>
    <w:p w:rsidR="00181530" w:rsidRPr="00461731" w:rsidRDefault="00181530" w:rsidP="00AF34FD">
      <w:pPr>
        <w:tabs>
          <w:tab w:val="right" w:pos="8640"/>
        </w:tabs>
        <w:spacing w:line="480" w:lineRule="auto"/>
        <w:ind w:firstLine="720"/>
        <w:jc w:val="center"/>
        <w:rPr>
          <w:rFonts w:eastAsia="Times New Roman"/>
          <w:lang w:eastAsia="en-US"/>
        </w:rPr>
      </w:pPr>
      <w:r w:rsidRPr="00461731">
        <w:rPr>
          <w:rFonts w:eastAsia="Times New Roman"/>
          <w:noProof/>
          <w:lang w:eastAsia="en-US"/>
        </w:rPr>
        <w:lastRenderedPageBreak/>
        <w:drawing>
          <wp:inline distT="0" distB="0" distL="0" distR="0" wp14:anchorId="7F4E1B45" wp14:editId="727911F6">
            <wp:extent cx="4010660" cy="2870200"/>
            <wp:effectExtent l="0" t="0" r="889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10660" cy="2870200"/>
                    </a:xfrm>
                    <a:prstGeom prst="rect">
                      <a:avLst/>
                    </a:prstGeom>
                    <a:noFill/>
                  </pic:spPr>
                </pic:pic>
              </a:graphicData>
            </a:graphic>
          </wp:inline>
        </w:drawing>
      </w:r>
    </w:p>
    <w:p w:rsidR="00AF34FD" w:rsidRPr="00461731" w:rsidRDefault="00AF34FD" w:rsidP="00AF34FD">
      <w:pPr>
        <w:suppressAutoHyphens/>
        <w:jc w:val="center"/>
        <w:rPr>
          <w:rFonts w:eastAsia="Calibri" w:cs="Calibri"/>
          <w:color w:val="00000A"/>
          <w:sz w:val="18"/>
          <w:szCs w:val="18"/>
          <w:lang w:val="en-MY" w:eastAsia="en-US"/>
        </w:rPr>
      </w:pPr>
      <w:proofErr w:type="gramStart"/>
      <w:r w:rsidRPr="00461731">
        <w:rPr>
          <w:rFonts w:eastAsia="Calibri" w:cs="Calibri"/>
          <w:sz w:val="18"/>
          <w:szCs w:val="18"/>
          <w:lang w:val="en-MY" w:eastAsia="en-US"/>
        </w:rPr>
        <w:t>FIGURE 4.</w:t>
      </w:r>
      <w:proofErr w:type="gramEnd"/>
      <w:r>
        <w:rPr>
          <w:rFonts w:eastAsia="Calibri" w:cs="Calibri"/>
          <w:sz w:val="18"/>
          <w:szCs w:val="18"/>
          <w:lang w:val="en-MY" w:eastAsia="en-US"/>
        </w:rPr>
        <w:t xml:space="preserve"> </w:t>
      </w:r>
      <w:r w:rsidRPr="00461731">
        <w:rPr>
          <w:rFonts w:eastAsia="Calibri" w:cs="Calibri"/>
          <w:sz w:val="18"/>
          <w:szCs w:val="18"/>
          <w:lang w:val="en-MY" w:eastAsia="en-US"/>
        </w:rPr>
        <w:t>Flow chart of SEMG data analysis</w:t>
      </w:r>
    </w:p>
    <w:p w:rsidR="0032639E" w:rsidRDefault="0032639E" w:rsidP="00AF34FD">
      <w:pPr>
        <w:tabs>
          <w:tab w:val="right" w:pos="8640"/>
        </w:tabs>
        <w:ind w:firstLine="567"/>
        <w:jc w:val="both"/>
        <w:rPr>
          <w:rFonts w:eastAsia="Times New Roman"/>
          <w:sz w:val="20"/>
          <w:szCs w:val="20"/>
          <w:lang w:eastAsia="en-US"/>
        </w:rPr>
      </w:pPr>
    </w:p>
    <w:p w:rsidR="00544ABF" w:rsidRDefault="00544ABF" w:rsidP="00AF34FD">
      <w:pPr>
        <w:tabs>
          <w:tab w:val="right" w:pos="8640"/>
        </w:tabs>
        <w:ind w:firstLine="567"/>
        <w:jc w:val="both"/>
        <w:rPr>
          <w:rFonts w:eastAsia="Times New Roman"/>
          <w:sz w:val="20"/>
          <w:szCs w:val="20"/>
          <w:lang w:eastAsia="en-US"/>
        </w:rPr>
        <w:sectPr w:rsidR="00544ABF" w:rsidSect="004E3A3D">
          <w:type w:val="continuous"/>
          <w:pgSz w:w="11906" w:h="16838"/>
          <w:pgMar w:top="1440" w:right="1440" w:bottom="1440" w:left="1440" w:header="708" w:footer="708" w:gutter="0"/>
          <w:cols w:space="708"/>
          <w:docGrid w:linePitch="360"/>
        </w:sectPr>
      </w:pPr>
    </w:p>
    <w:p w:rsidR="00AF34FD" w:rsidRPr="00461731" w:rsidRDefault="00AF34FD" w:rsidP="00AF34FD">
      <w:pPr>
        <w:tabs>
          <w:tab w:val="right" w:pos="8640"/>
        </w:tabs>
        <w:ind w:firstLine="567"/>
        <w:jc w:val="both"/>
        <w:rPr>
          <w:rFonts w:eastAsia="Times New Roman"/>
          <w:sz w:val="20"/>
          <w:szCs w:val="20"/>
          <w:lang w:eastAsia="en-US"/>
        </w:rPr>
      </w:pPr>
      <w:r w:rsidRPr="00461731">
        <w:rPr>
          <w:rFonts w:eastAsia="Times New Roman"/>
          <w:sz w:val="20"/>
          <w:szCs w:val="20"/>
          <w:lang w:eastAsia="en-US"/>
        </w:rPr>
        <w:lastRenderedPageBreak/>
        <w:t>In short, there are two types of analysis were performed in this study, Temporal and Amplitude Analysis. Temporal Analysis was conducted to investigate the pattern of the muscle activity based on the pedal actions. Meanwhile, the Amplitude Analysis was carried out to determine muscle activity according to driving condition, either in contraction form or rest form. The value of muscle activity is in RMS. If the RMS of muscle activity below than 5 microvolt (</w:t>
      </w:r>
      <w:proofErr w:type="spellStart"/>
      <w:r w:rsidRPr="00461731">
        <w:rPr>
          <w:rFonts w:eastAsia="Times New Roman"/>
          <w:sz w:val="20"/>
          <w:szCs w:val="20"/>
          <w:lang w:eastAsia="en-US"/>
        </w:rPr>
        <w:t>μV</w:t>
      </w:r>
      <w:proofErr w:type="spellEnd"/>
      <w:r w:rsidRPr="00461731">
        <w:rPr>
          <w:rFonts w:eastAsia="Times New Roman"/>
          <w:sz w:val="20"/>
          <w:szCs w:val="20"/>
          <w:lang w:eastAsia="en-US"/>
        </w:rPr>
        <w:t>), it means the muscle is in the rest form (</w:t>
      </w:r>
      <w:proofErr w:type="spellStart"/>
      <w:r w:rsidRPr="00461731">
        <w:rPr>
          <w:rFonts w:eastAsia="Times New Roman"/>
          <w:sz w:val="20"/>
          <w:szCs w:val="20"/>
          <w:lang w:eastAsia="en-US"/>
        </w:rPr>
        <w:t>Florimond</w:t>
      </w:r>
      <w:proofErr w:type="spellEnd"/>
      <w:r w:rsidRPr="00461731">
        <w:rPr>
          <w:rFonts w:eastAsia="Times New Roman"/>
          <w:sz w:val="20"/>
          <w:szCs w:val="20"/>
          <w:lang w:eastAsia="en-US"/>
        </w:rPr>
        <w:t xml:space="preserve"> 2009). Basically, the Amplitude Analysis was performed at time domain and the amplitude unit is in </w:t>
      </w:r>
      <w:proofErr w:type="spellStart"/>
      <w:r w:rsidRPr="00461731">
        <w:rPr>
          <w:rFonts w:eastAsia="Times New Roman"/>
          <w:sz w:val="20"/>
          <w:szCs w:val="20"/>
          <w:lang w:eastAsia="en-US"/>
        </w:rPr>
        <w:t>μV</w:t>
      </w:r>
      <w:proofErr w:type="spellEnd"/>
      <w:r w:rsidRPr="00461731">
        <w:rPr>
          <w:rFonts w:eastAsia="Times New Roman"/>
          <w:sz w:val="20"/>
          <w:szCs w:val="20"/>
          <w:lang w:eastAsia="en-US"/>
        </w:rPr>
        <w:t>. Amplitude analysis was conducted at the stipulated epoch. The RMS equation in discrete time is defined in Equation (1), where N is the number of data and n is the SEMG data.</w:t>
      </w:r>
    </w:p>
    <w:p w:rsidR="00AF34FD" w:rsidRPr="00461731" w:rsidRDefault="00AF34FD" w:rsidP="00AF34FD">
      <w:pPr>
        <w:ind w:firstLine="720"/>
        <w:jc w:val="both"/>
        <w:rPr>
          <w:sz w:val="20"/>
          <w:szCs w:val="20"/>
        </w:rPr>
      </w:pPr>
      <w:r w:rsidRPr="00461731">
        <w:rPr>
          <w:sz w:val="20"/>
          <w:szCs w:val="20"/>
        </w:rPr>
        <w:lastRenderedPageBreak/>
        <w:fldChar w:fldCharType="begin"/>
      </w:r>
      <w:r w:rsidRPr="00461731">
        <w:rPr>
          <w:sz w:val="20"/>
          <w:szCs w:val="20"/>
        </w:rPr>
        <w:instrText xml:space="preserve"> QUOTE </w:instrText>
      </w:r>
      <w:r w:rsidRPr="00461731">
        <w:rPr>
          <w:kern w:val="2"/>
          <w:sz w:val="20"/>
          <w:szCs w:val="20"/>
        </w:rPr>
        <w:instrText>R.M.S=</w:instrText>
      </w:r>
      <w:r w:rsidRPr="00461731">
        <w:rPr>
          <w:rFonts w:ascii="Cambria Math" w:hAnsi="Cambria Math"/>
          <w:kern w:val="2"/>
          <w:sz w:val="20"/>
          <w:szCs w:val="20"/>
        </w:rPr>
        <w:instrText>1N</w:instrText>
      </w:r>
      <w:r w:rsidRPr="00461731">
        <w:rPr>
          <w:rFonts w:ascii="Cambria Math" w:eastAsia="Cambria Math" w:hAnsi="Cambria Math"/>
          <w:kern w:val="2"/>
          <w:sz w:val="20"/>
          <w:szCs w:val="20"/>
        </w:rPr>
        <w:instrText>n=1n</w:instrText>
      </w:r>
      <w:r w:rsidRPr="00461731">
        <w:rPr>
          <w:rFonts w:ascii="Cambria Math" w:hAnsi="Cambria Math"/>
          <w:kern w:val="2"/>
          <w:sz w:val="20"/>
          <w:szCs w:val="20"/>
        </w:rPr>
        <w:instrText xml:space="preserve">EMG[n]2 </w:instrText>
      </w:r>
      <w:r w:rsidRPr="00461731">
        <w:rPr>
          <w:sz w:val="20"/>
          <w:szCs w:val="20"/>
        </w:rPr>
        <w:instrText xml:space="preserve"> </w:instrText>
      </w:r>
      <w:r w:rsidRPr="00461731">
        <w:rPr>
          <w:sz w:val="20"/>
          <w:szCs w:val="20"/>
        </w:rPr>
        <w:fldChar w:fldCharType="end"/>
      </w:r>
      <w:r w:rsidRPr="00461731">
        <w:rPr>
          <w:sz w:val="20"/>
          <w:szCs w:val="20"/>
        </w:rPr>
        <w:tab/>
      </w:r>
    </w:p>
    <w:p w:rsidR="00AF34FD" w:rsidRPr="00461731" w:rsidRDefault="00AF34FD" w:rsidP="0032639E">
      <w:pPr>
        <w:jc w:val="both"/>
        <w:rPr>
          <w:sz w:val="20"/>
          <w:szCs w:val="20"/>
        </w:rPr>
      </w:pPr>
      <m:oMath>
        <m:r>
          <w:rPr>
            <w:rFonts w:ascii="Cambria Math" w:hAnsi="Cambria Math"/>
          </w:rPr>
          <m:t>R.M.S=</m:t>
        </m:r>
        <m:rad>
          <m:radPr>
            <m:degHide m:val="1"/>
            <m:ctrlPr>
              <w:rPr>
                <w:rFonts w:ascii="Cambria Math" w:hAnsi="Cambria Math"/>
                <w:i/>
              </w:rPr>
            </m:ctrlPr>
          </m:radPr>
          <m:deg/>
          <m:e>
            <m:f>
              <m:fPr>
                <m:ctrlPr>
                  <w:rPr>
                    <w:rFonts w:ascii="Cambria Math" w:hAnsi="Cambria Math"/>
                  </w:rPr>
                </m:ctrlPr>
              </m:fPr>
              <m:num>
                <m:r>
                  <w:rPr>
                    <w:rFonts w:ascii="Cambria Math" w:hAnsi="Cambria Math"/>
                  </w:rPr>
                  <m:t>1</m:t>
                </m:r>
              </m:num>
              <m:den>
                <m:r>
                  <w:rPr>
                    <w:rFonts w:ascii="Cambria Math" w:hAnsi="Cambria Math"/>
                  </w:rPr>
                  <m:t>N</m:t>
                </m:r>
              </m:den>
            </m:f>
            <m:nary>
              <m:naryPr>
                <m:chr m:val="∑"/>
                <m:grow m:val="1"/>
                <m:ctrlPr>
                  <w:rPr>
                    <w:rFonts w:ascii="Cambria Math" w:hAnsi="Cambria Math"/>
                  </w:rPr>
                </m:ctrlPr>
              </m:naryPr>
              <m:sub>
                <m:r>
                  <w:rPr>
                    <w:rFonts w:ascii="Cambria Math" w:hAnsi="Cambria Math"/>
                  </w:rPr>
                  <m:t>n=1</m:t>
                </m:r>
              </m:sub>
              <m:sup>
                <m:r>
                  <w:rPr>
                    <w:rFonts w:ascii="Cambria Math" w:hAnsi="Cambria Math"/>
                  </w:rPr>
                  <m:t>n</m:t>
                </m:r>
              </m:sup>
              <m:e>
                <m:r>
                  <w:rPr>
                    <w:rFonts w:ascii="Cambria Math" w:hAnsi="Cambria Math"/>
                  </w:rPr>
                  <m:t>EMG</m:t>
                </m:r>
              </m:e>
            </m:nary>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 xml:space="preserve"> </m:t>
            </m:r>
          </m:e>
        </m:rad>
      </m:oMath>
      <w:r w:rsidRPr="00461731">
        <w:rPr>
          <w:sz w:val="20"/>
          <w:szCs w:val="20"/>
        </w:rPr>
        <w:t xml:space="preserve">           </w:t>
      </w:r>
      <w:r w:rsidRPr="00461731">
        <w:rPr>
          <w:sz w:val="20"/>
          <w:szCs w:val="20"/>
        </w:rPr>
        <w:tab/>
        <w:t>(1)</w:t>
      </w:r>
    </w:p>
    <w:p w:rsidR="00AF34FD" w:rsidRPr="00461731" w:rsidRDefault="00AF34FD" w:rsidP="00AF34FD">
      <w:pPr>
        <w:tabs>
          <w:tab w:val="right" w:pos="8640"/>
        </w:tabs>
        <w:contextualSpacing/>
        <w:jc w:val="center"/>
        <w:rPr>
          <w:rFonts w:eastAsia="Times New Roman"/>
          <w:lang w:eastAsia="en-US"/>
        </w:rPr>
      </w:pPr>
    </w:p>
    <w:p w:rsidR="00544ABF" w:rsidRDefault="00544ABF" w:rsidP="00AF34FD">
      <w:pPr>
        <w:tabs>
          <w:tab w:val="right" w:pos="8640"/>
        </w:tabs>
        <w:contextualSpacing/>
        <w:jc w:val="center"/>
        <w:rPr>
          <w:rFonts w:eastAsia="Times New Roman"/>
          <w:sz w:val="16"/>
          <w:szCs w:val="16"/>
          <w:lang w:eastAsia="en-US"/>
        </w:rPr>
      </w:pPr>
    </w:p>
    <w:p w:rsidR="00AF34FD" w:rsidRPr="0032639E" w:rsidRDefault="00AF34FD" w:rsidP="00AF34FD">
      <w:pPr>
        <w:tabs>
          <w:tab w:val="right" w:pos="8640"/>
        </w:tabs>
        <w:contextualSpacing/>
        <w:jc w:val="center"/>
        <w:rPr>
          <w:rFonts w:eastAsia="Times New Roman"/>
          <w:sz w:val="16"/>
          <w:szCs w:val="16"/>
          <w:lang w:eastAsia="en-US"/>
        </w:rPr>
      </w:pPr>
      <w:r w:rsidRPr="0032639E">
        <w:rPr>
          <w:rFonts w:eastAsia="Times New Roman"/>
          <w:sz w:val="16"/>
          <w:szCs w:val="16"/>
          <w:lang w:eastAsia="en-US"/>
        </w:rPr>
        <w:t>RESULTS</w:t>
      </w:r>
      <w:r w:rsidR="00943793" w:rsidRPr="0032639E">
        <w:rPr>
          <w:rFonts w:eastAsia="Times New Roman"/>
          <w:sz w:val="16"/>
          <w:szCs w:val="16"/>
          <w:lang w:eastAsia="en-US"/>
        </w:rPr>
        <w:t xml:space="preserve"> AND DISCUSSION</w:t>
      </w:r>
    </w:p>
    <w:p w:rsidR="00AF34FD" w:rsidRPr="0032639E" w:rsidRDefault="00AF34FD" w:rsidP="00AF34FD">
      <w:pPr>
        <w:keepNext/>
        <w:spacing w:before="240" w:after="60"/>
        <w:jc w:val="center"/>
        <w:outlineLvl w:val="1"/>
        <w:rPr>
          <w:bCs/>
          <w:iCs/>
          <w:sz w:val="16"/>
          <w:szCs w:val="16"/>
        </w:rPr>
      </w:pPr>
      <w:r w:rsidRPr="0032639E">
        <w:rPr>
          <w:bCs/>
          <w:iCs/>
          <w:sz w:val="16"/>
          <w:szCs w:val="16"/>
        </w:rPr>
        <w:t>Temporal Analysis</w:t>
      </w:r>
    </w:p>
    <w:p w:rsidR="00AF34FD" w:rsidRPr="00461731" w:rsidRDefault="00AF34FD" w:rsidP="00AF34FD"/>
    <w:p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t xml:space="preserve">Figure 5 shows the example of Temporal Analysis for the TA.  According to Figure 5, it is obvious that the TA is highly activated in releasing pedal position. Detailed analysis on this finding is performed using statistical analysis to determine the association between each parameter. </w:t>
      </w:r>
    </w:p>
    <w:p w:rsidR="0032639E" w:rsidRDefault="0032639E" w:rsidP="00AF34FD">
      <w:pPr>
        <w:jc w:val="both"/>
        <w:rPr>
          <w:rFonts w:eastAsia="Times New Roman"/>
          <w:lang w:eastAsia="en-US"/>
        </w:rPr>
        <w:sectPr w:rsidR="0032639E" w:rsidSect="0032639E">
          <w:type w:val="continuous"/>
          <w:pgSz w:w="11906" w:h="16838"/>
          <w:pgMar w:top="1440" w:right="1440" w:bottom="1440" w:left="1440" w:header="708" w:footer="708" w:gutter="0"/>
          <w:cols w:num="2" w:space="708"/>
          <w:docGrid w:linePitch="360"/>
        </w:sectPr>
      </w:pPr>
    </w:p>
    <w:p w:rsidR="00AF34FD" w:rsidRPr="00461731" w:rsidRDefault="00AF34FD" w:rsidP="00AF34FD">
      <w:pPr>
        <w:jc w:val="both"/>
        <w:rPr>
          <w:rFonts w:eastAsia="Times New Roman"/>
          <w:lang w:eastAsia="en-US"/>
        </w:rPr>
      </w:pPr>
    </w:p>
    <w:p w:rsidR="00AF34FD" w:rsidRPr="00461731" w:rsidRDefault="00AF34FD" w:rsidP="00AF34FD">
      <w:pPr>
        <w:tabs>
          <w:tab w:val="right" w:pos="8640"/>
        </w:tabs>
        <w:spacing w:line="480" w:lineRule="auto"/>
        <w:ind w:firstLine="720"/>
        <w:jc w:val="center"/>
        <w:rPr>
          <w:rFonts w:eastAsia="Times New Roman"/>
          <w:sz w:val="20"/>
          <w:szCs w:val="20"/>
          <w:lang w:eastAsia="en-US"/>
        </w:rPr>
      </w:pPr>
      <w:r w:rsidRPr="00461731">
        <w:rPr>
          <w:rFonts w:eastAsia="Times New Roman"/>
          <w:noProof/>
          <w:sz w:val="20"/>
          <w:szCs w:val="20"/>
          <w:lang w:eastAsia="en-US"/>
        </w:rPr>
        <w:drawing>
          <wp:inline distT="0" distB="0" distL="0" distR="0" wp14:anchorId="6889B3F8" wp14:editId="05CA1474">
            <wp:extent cx="5390515" cy="1510030"/>
            <wp:effectExtent l="19050" t="19050" r="19685"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2">
                      <a:extLst>
                        <a:ext uri="{28A0092B-C50C-407E-A947-70E740481C1C}">
                          <a14:useLocalDpi xmlns:a14="http://schemas.microsoft.com/office/drawing/2010/main" val="0"/>
                        </a:ext>
                      </a:extLst>
                    </a:blip>
                    <a:srcRect l="25624" t="39293" r="30617" b="45316"/>
                    <a:stretch>
                      <a:fillRect/>
                    </a:stretch>
                  </pic:blipFill>
                  <pic:spPr bwMode="auto">
                    <a:xfrm>
                      <a:off x="0" y="0"/>
                      <a:ext cx="5390515" cy="1510030"/>
                    </a:xfrm>
                    <a:prstGeom prst="rect">
                      <a:avLst/>
                    </a:prstGeom>
                    <a:noFill/>
                    <a:ln w="9525" cmpd="sng">
                      <a:solidFill>
                        <a:srgbClr val="000000"/>
                      </a:solidFill>
                      <a:miter lim="800000"/>
                      <a:headEnd/>
                      <a:tailEnd/>
                    </a:ln>
                    <a:effectLst/>
                  </pic:spPr>
                </pic:pic>
              </a:graphicData>
            </a:graphic>
          </wp:inline>
        </w:drawing>
      </w:r>
    </w:p>
    <w:p w:rsidR="00AF34FD" w:rsidRPr="00461731" w:rsidRDefault="00AF34FD" w:rsidP="00AF34FD">
      <w:pPr>
        <w:tabs>
          <w:tab w:val="right" w:pos="8640"/>
        </w:tabs>
        <w:spacing w:line="480" w:lineRule="auto"/>
        <w:ind w:firstLine="720"/>
        <w:jc w:val="center"/>
        <w:rPr>
          <w:rFonts w:eastAsia="Times New Roman"/>
          <w:sz w:val="18"/>
          <w:szCs w:val="18"/>
          <w:lang w:eastAsia="en-US"/>
        </w:rPr>
      </w:pPr>
      <w:proofErr w:type="gramStart"/>
      <w:r w:rsidRPr="00461731">
        <w:rPr>
          <w:rFonts w:eastAsia="Times New Roman"/>
          <w:sz w:val="18"/>
          <w:szCs w:val="18"/>
          <w:lang w:eastAsia="en-US"/>
        </w:rPr>
        <w:t>FIGURE 5.</w:t>
      </w:r>
      <w:proofErr w:type="gramEnd"/>
      <w:r w:rsidRPr="00461731">
        <w:rPr>
          <w:rFonts w:eastAsia="Times New Roman"/>
          <w:sz w:val="18"/>
          <w:szCs w:val="18"/>
          <w:lang w:eastAsia="en-US"/>
        </w:rPr>
        <w:t xml:space="preserve"> Temporal analysis of TA muscle according to pedal task</w:t>
      </w:r>
    </w:p>
    <w:p w:rsidR="0032639E" w:rsidRDefault="0032639E" w:rsidP="00AF34FD">
      <w:pPr>
        <w:keepNext/>
        <w:spacing w:before="240" w:after="60"/>
        <w:jc w:val="center"/>
        <w:outlineLvl w:val="1"/>
        <w:rPr>
          <w:bCs/>
          <w:iCs/>
          <w:sz w:val="16"/>
          <w:szCs w:val="16"/>
        </w:rPr>
        <w:sectPr w:rsidR="0032639E" w:rsidSect="004E3A3D">
          <w:type w:val="continuous"/>
          <w:pgSz w:w="11906" w:h="16838"/>
          <w:pgMar w:top="1440" w:right="1440" w:bottom="1440" w:left="1440" w:header="708" w:footer="708" w:gutter="0"/>
          <w:cols w:space="708"/>
          <w:docGrid w:linePitch="360"/>
        </w:sectPr>
      </w:pPr>
    </w:p>
    <w:p w:rsidR="00AF34FD" w:rsidRPr="0032639E" w:rsidRDefault="00AF34FD" w:rsidP="00AF34FD">
      <w:pPr>
        <w:keepNext/>
        <w:spacing w:before="240" w:after="60"/>
        <w:jc w:val="center"/>
        <w:outlineLvl w:val="1"/>
        <w:rPr>
          <w:bCs/>
          <w:iCs/>
          <w:sz w:val="16"/>
          <w:szCs w:val="16"/>
        </w:rPr>
      </w:pPr>
      <w:r w:rsidRPr="0032639E">
        <w:rPr>
          <w:bCs/>
          <w:iCs/>
          <w:sz w:val="16"/>
          <w:szCs w:val="16"/>
        </w:rPr>
        <w:lastRenderedPageBreak/>
        <w:t>Amplitude Analysis</w:t>
      </w:r>
    </w:p>
    <w:p w:rsidR="00AF34FD" w:rsidRPr="00461731" w:rsidRDefault="00AF34FD" w:rsidP="00AF34FD"/>
    <w:p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lastRenderedPageBreak/>
        <w:t xml:space="preserve">Figure 6 show the Amplitude Analysis for TA based on RMS value. As stated in the previous paragraph, the TA shows different pattern when pressing and releasing the pedal. In addition, there </w:t>
      </w:r>
      <w:r w:rsidRPr="00461731">
        <w:rPr>
          <w:rFonts w:eastAsia="Times New Roman"/>
          <w:sz w:val="20"/>
          <w:szCs w:val="20"/>
          <w:lang w:eastAsia="en-US"/>
        </w:rPr>
        <w:lastRenderedPageBreak/>
        <w:t xml:space="preserve">are some significant differences between each position. Further analysis using statistical analysis method is described after this section. The mean RMS value for R action is higher than the HP and FP actions. For HP action, the mean RMS values </w:t>
      </w:r>
      <w:r w:rsidRPr="00461731">
        <w:rPr>
          <w:rFonts w:eastAsia="Times New Roman"/>
          <w:sz w:val="20"/>
          <w:szCs w:val="20"/>
          <w:lang w:eastAsia="en-US"/>
        </w:rPr>
        <w:lastRenderedPageBreak/>
        <w:t xml:space="preserve">for pre-post activity for position A are 4.58 (15%) and 5.18 µV (15%) respectively. For R action, the mean RMS </w:t>
      </w:r>
      <w:proofErr w:type="gramStart"/>
      <w:r w:rsidRPr="00461731">
        <w:rPr>
          <w:rFonts w:eastAsia="Times New Roman"/>
          <w:sz w:val="20"/>
          <w:szCs w:val="20"/>
          <w:lang w:eastAsia="en-US"/>
        </w:rPr>
        <w:t>values is</w:t>
      </w:r>
      <w:proofErr w:type="gramEnd"/>
      <w:r w:rsidRPr="00461731">
        <w:rPr>
          <w:rFonts w:eastAsia="Times New Roman"/>
          <w:sz w:val="20"/>
          <w:szCs w:val="20"/>
          <w:lang w:eastAsia="en-US"/>
        </w:rPr>
        <w:t xml:space="preserve"> 10.09 µV at %MVIC 30%. Meanwhile, for FP and HP action, the value is 6.37 µV at 20% and 4.58 µV at 15%, respectively. </w:t>
      </w:r>
    </w:p>
    <w:p w:rsidR="0032639E" w:rsidRDefault="0032639E" w:rsidP="00AF34FD">
      <w:pPr>
        <w:jc w:val="both"/>
        <w:rPr>
          <w:rFonts w:eastAsia="Times New Roman"/>
          <w:sz w:val="20"/>
          <w:szCs w:val="20"/>
          <w:lang w:eastAsia="en-US"/>
        </w:rPr>
        <w:sectPr w:rsidR="0032639E" w:rsidSect="0032639E">
          <w:type w:val="continuous"/>
          <w:pgSz w:w="11906" w:h="16838"/>
          <w:pgMar w:top="1440" w:right="1440" w:bottom="1440" w:left="1440" w:header="708" w:footer="708" w:gutter="0"/>
          <w:cols w:num="2" w:space="708"/>
          <w:docGrid w:linePitch="360"/>
        </w:sectPr>
      </w:pPr>
    </w:p>
    <w:p w:rsidR="00AF34FD" w:rsidRPr="00461731" w:rsidRDefault="00AF34FD" w:rsidP="00AF34FD">
      <w:pPr>
        <w:jc w:val="both"/>
        <w:rPr>
          <w:rFonts w:eastAsia="Times New Roman"/>
          <w:sz w:val="20"/>
          <w:szCs w:val="20"/>
          <w:lang w:eastAsia="en-US"/>
        </w:rPr>
      </w:pPr>
    </w:p>
    <w:p w:rsidR="00AF34FD" w:rsidRPr="00461731" w:rsidRDefault="00AF34FD" w:rsidP="00AF34FD">
      <w:pPr>
        <w:jc w:val="center"/>
        <w:rPr>
          <w:rFonts w:eastAsia="Times New Roman"/>
          <w:sz w:val="20"/>
          <w:szCs w:val="20"/>
          <w:lang w:eastAsia="en-US"/>
        </w:rPr>
      </w:pPr>
      <w:r w:rsidRPr="00461731">
        <w:rPr>
          <w:rFonts w:eastAsia="Times New Roman"/>
          <w:noProof/>
          <w:sz w:val="20"/>
          <w:szCs w:val="20"/>
          <w:lang w:eastAsia="en-US"/>
        </w:rPr>
        <w:drawing>
          <wp:inline distT="0" distB="0" distL="0" distR="0" wp14:anchorId="00F6A45E" wp14:editId="110C4D25">
            <wp:extent cx="3312795" cy="199136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2795" cy="1991360"/>
                    </a:xfrm>
                    <a:prstGeom prst="rect">
                      <a:avLst/>
                    </a:prstGeom>
                    <a:noFill/>
                  </pic:spPr>
                </pic:pic>
              </a:graphicData>
            </a:graphic>
          </wp:inline>
        </w:drawing>
      </w:r>
    </w:p>
    <w:p w:rsidR="00AF34FD" w:rsidRPr="00461731" w:rsidRDefault="00AF34FD" w:rsidP="00AF34FD">
      <w:pPr>
        <w:jc w:val="both"/>
        <w:rPr>
          <w:bCs/>
          <w:iCs/>
        </w:rPr>
      </w:pPr>
    </w:p>
    <w:p w:rsidR="00AF34FD" w:rsidRPr="00461731" w:rsidRDefault="00AF34FD" w:rsidP="00AF34FD">
      <w:pPr>
        <w:tabs>
          <w:tab w:val="right" w:pos="8640"/>
        </w:tabs>
        <w:spacing w:line="480" w:lineRule="auto"/>
        <w:ind w:firstLine="720"/>
        <w:jc w:val="center"/>
        <w:rPr>
          <w:rFonts w:eastAsia="Times New Roman"/>
          <w:sz w:val="18"/>
          <w:szCs w:val="18"/>
          <w:lang w:eastAsia="en-US"/>
        </w:rPr>
      </w:pPr>
      <w:proofErr w:type="gramStart"/>
      <w:r w:rsidRPr="00461731">
        <w:rPr>
          <w:rFonts w:eastAsia="Times New Roman"/>
          <w:sz w:val="18"/>
          <w:szCs w:val="18"/>
          <w:lang w:eastAsia="en-US"/>
        </w:rPr>
        <w:t>FIGURE 6.</w:t>
      </w:r>
      <w:proofErr w:type="gramEnd"/>
      <w:r w:rsidRPr="00461731">
        <w:rPr>
          <w:rFonts w:eastAsia="Times New Roman"/>
          <w:sz w:val="18"/>
          <w:szCs w:val="18"/>
          <w:lang w:eastAsia="en-US"/>
        </w:rPr>
        <w:t xml:space="preserve"> Amplitude analysis of TA muscle according to pedal task</w:t>
      </w:r>
    </w:p>
    <w:p w:rsidR="0032639E" w:rsidRDefault="0032639E" w:rsidP="00AF34FD">
      <w:pPr>
        <w:keepNext/>
        <w:spacing w:before="240" w:after="60"/>
        <w:jc w:val="center"/>
        <w:outlineLvl w:val="1"/>
        <w:rPr>
          <w:bCs/>
          <w:iCs/>
          <w:sz w:val="16"/>
          <w:szCs w:val="16"/>
        </w:rPr>
        <w:sectPr w:rsidR="0032639E" w:rsidSect="004E3A3D">
          <w:type w:val="continuous"/>
          <w:pgSz w:w="11906" w:h="16838"/>
          <w:pgMar w:top="1440" w:right="1440" w:bottom="1440" w:left="1440" w:header="708" w:footer="708" w:gutter="0"/>
          <w:cols w:space="708"/>
          <w:docGrid w:linePitch="360"/>
        </w:sectPr>
      </w:pPr>
    </w:p>
    <w:p w:rsidR="00AF34FD" w:rsidRPr="0032639E" w:rsidRDefault="00AF34FD" w:rsidP="00AF34FD">
      <w:pPr>
        <w:keepNext/>
        <w:spacing w:before="240" w:after="60"/>
        <w:jc w:val="center"/>
        <w:outlineLvl w:val="1"/>
        <w:rPr>
          <w:bCs/>
          <w:iCs/>
          <w:sz w:val="16"/>
          <w:szCs w:val="16"/>
        </w:rPr>
      </w:pPr>
      <w:r w:rsidRPr="0032639E">
        <w:rPr>
          <w:bCs/>
          <w:iCs/>
          <w:sz w:val="16"/>
          <w:szCs w:val="16"/>
        </w:rPr>
        <w:lastRenderedPageBreak/>
        <w:t>Thorough Analysis on Accelerator Pedal Operation</w:t>
      </w:r>
    </w:p>
    <w:p w:rsidR="00AF34FD" w:rsidRPr="00461731" w:rsidRDefault="00AF34FD" w:rsidP="00AF34FD"/>
    <w:p w:rsidR="00181530" w:rsidRPr="00181530" w:rsidRDefault="00181530" w:rsidP="00181530">
      <w:pPr>
        <w:pStyle w:val="EndNoteBibliography"/>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A detailed analysis was carried out to identify the association between each variables using statistical analysis. In this section, the difference between action (HP, R and FP) is </w:t>
      </w:r>
      <w:proofErr w:type="spellStart"/>
      <w:r w:rsidRPr="00181530">
        <w:rPr>
          <w:rFonts w:ascii="Times New Roman" w:eastAsia="Times New Roman" w:hAnsi="Times New Roman" w:cs="Times New Roman"/>
          <w:noProof w:val="0"/>
          <w:kern w:val="0"/>
          <w:sz w:val="20"/>
          <w:lang w:eastAsia="en-US"/>
        </w:rPr>
        <w:t>analysed</w:t>
      </w:r>
      <w:proofErr w:type="spellEnd"/>
      <w:r w:rsidRPr="00181530">
        <w:rPr>
          <w:rFonts w:ascii="Times New Roman" w:eastAsia="Times New Roman" w:hAnsi="Times New Roman" w:cs="Times New Roman"/>
          <w:noProof w:val="0"/>
          <w:kern w:val="0"/>
          <w:sz w:val="20"/>
          <w:lang w:eastAsia="en-US"/>
        </w:rPr>
        <w:t xml:space="preserve"> using suitable statistical method. The Independence Variable is this case is one group that is measured on three different actions (HP, R and FP) and the Dependence Variable is the RMS value for three actions, HP, R and FP. There is significant difference between HP-R, FP-HP and R-FP after Wilcoxon signed-rank test was performed (p&gt;0.05).</w:t>
      </w:r>
    </w:p>
    <w:p w:rsidR="00181530" w:rsidRPr="00181530" w:rsidRDefault="00181530" w:rsidP="00181530">
      <w:pPr>
        <w:pStyle w:val="EndNoteBibliography"/>
        <w:ind w:firstLine="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In this study, the TA is work in dorsiflexion position, which is referred to the releasing of the pedal. Dorsiflexion happens when the driver releases the pedal with the ankle joint angle is less than 90° and at the maximum of 70°. Meanwhile, the plantar flexion occurs when the driver presses the pedal with the ankle joint angle greater than 90°. When releasing the car pedal, the TA showed the greatest muscle activation based on the RMS value, which is more than 5 µV. In contrast, when pressing the pedal, particularly at HP action, the TA showed the lowest activation which is less than 5 µV. According to these findings, it shows that the TA muscle is in the rest condition when half-pressing the pedal. According to </w:t>
      </w:r>
      <w:proofErr w:type="spellStart"/>
      <w:r w:rsidRPr="00181530">
        <w:rPr>
          <w:rFonts w:ascii="Times New Roman" w:eastAsia="Times New Roman" w:hAnsi="Times New Roman" w:cs="Times New Roman"/>
          <w:noProof w:val="0"/>
          <w:kern w:val="0"/>
          <w:sz w:val="20"/>
          <w:lang w:eastAsia="en-US"/>
        </w:rPr>
        <w:t>Florimond</w:t>
      </w:r>
      <w:proofErr w:type="spellEnd"/>
      <w:r w:rsidRPr="00181530">
        <w:rPr>
          <w:rFonts w:ascii="Times New Roman" w:eastAsia="Times New Roman" w:hAnsi="Times New Roman" w:cs="Times New Roman"/>
          <w:noProof w:val="0"/>
          <w:kern w:val="0"/>
          <w:sz w:val="20"/>
          <w:lang w:eastAsia="en-US"/>
        </w:rPr>
        <w:t xml:space="preserve"> (2009), the muscle is in the rest condition when its amplitude is between +/- 5 µV. If more than +/- 5 µV, it is then activated. </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
    <w:p w:rsidR="00544ABF" w:rsidRDefault="00544ABF" w:rsidP="00741591">
      <w:pPr>
        <w:pStyle w:val="EndNoteBibliography"/>
        <w:ind w:left="567" w:hanging="567"/>
        <w:jc w:val="center"/>
        <w:rPr>
          <w:rFonts w:ascii="Times New Roman" w:eastAsia="Times New Roman" w:hAnsi="Times New Roman" w:cs="Times New Roman"/>
          <w:noProof w:val="0"/>
          <w:kern w:val="0"/>
          <w:sz w:val="16"/>
          <w:szCs w:val="16"/>
          <w:lang w:eastAsia="en-US"/>
        </w:rPr>
      </w:pPr>
    </w:p>
    <w:p w:rsidR="00181530" w:rsidRPr="00181530" w:rsidRDefault="00181530" w:rsidP="00741591">
      <w:pPr>
        <w:pStyle w:val="EndNoteBibliography"/>
        <w:ind w:left="567" w:hanging="567"/>
        <w:jc w:val="center"/>
        <w:rPr>
          <w:rFonts w:ascii="Times New Roman" w:eastAsia="Times New Roman" w:hAnsi="Times New Roman" w:cs="Times New Roman"/>
          <w:noProof w:val="0"/>
          <w:kern w:val="0"/>
          <w:sz w:val="20"/>
          <w:lang w:eastAsia="en-US"/>
        </w:rPr>
      </w:pPr>
      <w:r w:rsidRPr="00741591">
        <w:rPr>
          <w:rFonts w:ascii="Times New Roman" w:eastAsia="Times New Roman" w:hAnsi="Times New Roman" w:cs="Times New Roman"/>
          <w:noProof w:val="0"/>
          <w:kern w:val="0"/>
          <w:sz w:val="16"/>
          <w:szCs w:val="16"/>
          <w:lang w:eastAsia="en-US"/>
        </w:rPr>
        <w:t>CONCLUSION</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
    <w:p w:rsidR="00181530" w:rsidRPr="00181530" w:rsidRDefault="00181530" w:rsidP="00741591">
      <w:pPr>
        <w:pStyle w:val="EndNoteBibliography"/>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lastRenderedPageBreak/>
        <w:t xml:space="preserve">Leg placement while operating the car pedal is expected to engage with lower leg muscle activity. The finding from this study was supported with the principle of muscle loading to joint movement while coordinating the pedal. The primary muscle for pedal are numerous, however each muscle work differently based on the tasks. It consists of biomechanical movement in operating the pedal by applying different muscles and joint angle to control the pedal. In this study, the right TA is the prime mover when releasing the pedal (works in a dorsiflexion with ankle joint movement is less than 90 degrees). </w:t>
      </w:r>
    </w:p>
    <w:p w:rsidR="00181530" w:rsidRPr="00181530" w:rsidRDefault="00181530" w:rsidP="00741591">
      <w:pPr>
        <w:pStyle w:val="EndNoteBibliography"/>
        <w:ind w:firstLine="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In addition, different actions produce different muscle activation. In this study, pressing activity shows the lowest activation value compared to releasing action for TA muscle. Based on the study, TA muscle contracted below than 5 µV for half pressing action. It shows that during half-pressing action, the TA muscle is in the rest condition. All in all, this study shows that the TA muscle works differently according to the car pedal actions. This action influence the driver’s state when operating the car pedal. </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 </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
    <w:p w:rsidR="00181530" w:rsidRPr="00741591" w:rsidRDefault="00181530" w:rsidP="00741591">
      <w:pPr>
        <w:pStyle w:val="EndNoteBibliography"/>
        <w:ind w:left="567" w:hanging="567"/>
        <w:jc w:val="center"/>
        <w:rPr>
          <w:rFonts w:ascii="Times New Roman" w:eastAsia="Times New Roman" w:hAnsi="Times New Roman" w:cs="Times New Roman"/>
          <w:noProof w:val="0"/>
          <w:kern w:val="0"/>
          <w:sz w:val="16"/>
          <w:szCs w:val="16"/>
          <w:lang w:eastAsia="en-US"/>
        </w:rPr>
      </w:pPr>
      <w:r w:rsidRPr="00741591">
        <w:rPr>
          <w:rFonts w:ascii="Times New Roman" w:eastAsia="Times New Roman" w:hAnsi="Times New Roman" w:cs="Times New Roman"/>
          <w:noProof w:val="0"/>
          <w:kern w:val="0"/>
          <w:sz w:val="16"/>
          <w:szCs w:val="16"/>
          <w:lang w:eastAsia="en-US"/>
        </w:rPr>
        <w:t>ACKNOWLEDGEMENT</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
    <w:p w:rsidR="00181530" w:rsidRPr="00181530" w:rsidRDefault="00181530" w:rsidP="00741591">
      <w:pPr>
        <w:pStyle w:val="EndNoteBibliography"/>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The authors would like to thank </w:t>
      </w:r>
      <w:proofErr w:type="spellStart"/>
      <w:r w:rsidRPr="00181530">
        <w:rPr>
          <w:rFonts w:ascii="Times New Roman" w:eastAsia="Times New Roman" w:hAnsi="Times New Roman" w:cs="Times New Roman"/>
          <w:noProof w:val="0"/>
          <w:kern w:val="0"/>
          <w:sz w:val="20"/>
          <w:lang w:eastAsia="en-US"/>
        </w:rPr>
        <w:t>Universiti</w:t>
      </w:r>
      <w:proofErr w:type="spellEnd"/>
      <w:r w:rsidRPr="00181530">
        <w:rPr>
          <w:rFonts w:ascii="Times New Roman" w:eastAsia="Times New Roman" w:hAnsi="Times New Roman" w:cs="Times New Roman"/>
          <w:noProof w:val="0"/>
          <w:kern w:val="0"/>
          <w:sz w:val="20"/>
          <w:lang w:eastAsia="en-US"/>
        </w:rPr>
        <w:t xml:space="preserve"> </w:t>
      </w:r>
      <w:proofErr w:type="spellStart"/>
      <w:r w:rsidRPr="00181530">
        <w:rPr>
          <w:rFonts w:ascii="Times New Roman" w:eastAsia="Times New Roman" w:hAnsi="Times New Roman" w:cs="Times New Roman"/>
          <w:noProof w:val="0"/>
          <w:kern w:val="0"/>
          <w:sz w:val="20"/>
          <w:lang w:eastAsia="en-US"/>
        </w:rPr>
        <w:t>Kebangsaan</w:t>
      </w:r>
      <w:proofErr w:type="spellEnd"/>
      <w:r w:rsidRPr="00181530">
        <w:rPr>
          <w:rFonts w:ascii="Times New Roman" w:eastAsia="Times New Roman" w:hAnsi="Times New Roman" w:cs="Times New Roman"/>
          <w:noProof w:val="0"/>
          <w:kern w:val="0"/>
          <w:sz w:val="20"/>
          <w:lang w:eastAsia="en-US"/>
        </w:rPr>
        <w:t xml:space="preserve"> Malaysia for their financial support under the grant GUP-2017-094.</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 </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
    <w:p w:rsidR="00181530" w:rsidRPr="00181530" w:rsidRDefault="00181530" w:rsidP="00741591">
      <w:pPr>
        <w:pStyle w:val="EndNoteBibliography"/>
        <w:ind w:left="567" w:hanging="567"/>
        <w:jc w:val="center"/>
        <w:rPr>
          <w:rFonts w:ascii="Times New Roman" w:eastAsia="Times New Roman" w:hAnsi="Times New Roman" w:cs="Times New Roman"/>
          <w:noProof w:val="0"/>
          <w:kern w:val="0"/>
          <w:sz w:val="20"/>
          <w:lang w:eastAsia="en-US"/>
        </w:rPr>
      </w:pPr>
      <w:r w:rsidRPr="00741591">
        <w:rPr>
          <w:rFonts w:ascii="Times New Roman" w:eastAsia="Times New Roman" w:hAnsi="Times New Roman" w:cs="Times New Roman"/>
          <w:noProof w:val="0"/>
          <w:kern w:val="0"/>
          <w:sz w:val="16"/>
          <w:szCs w:val="16"/>
          <w:lang w:eastAsia="en-US"/>
        </w:rPr>
        <w:t>REFERENCES</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 </w:t>
      </w:r>
    </w:p>
    <w:p w:rsidR="00181530" w:rsidRPr="00181530" w:rsidRDefault="00DA0D37" w:rsidP="00181530">
      <w:pPr>
        <w:pStyle w:val="EndNoteBibliography"/>
        <w:ind w:left="567" w:hanging="567"/>
        <w:rPr>
          <w:rFonts w:ascii="Times New Roman" w:eastAsia="Times New Roman" w:hAnsi="Times New Roman" w:cs="Times New Roman"/>
          <w:noProof w:val="0"/>
          <w:kern w:val="0"/>
          <w:sz w:val="20"/>
          <w:lang w:eastAsia="en-US"/>
        </w:rPr>
      </w:pPr>
      <w:r>
        <w:rPr>
          <w:rFonts w:ascii="Times New Roman" w:eastAsia="Times New Roman" w:hAnsi="Times New Roman" w:cs="Times New Roman"/>
          <w:noProof w:val="0"/>
          <w:kern w:val="0"/>
          <w:sz w:val="20"/>
          <w:lang w:eastAsia="en-US"/>
        </w:rPr>
        <w:t xml:space="preserve">Adler, S. 2007. </w:t>
      </w:r>
      <w:proofErr w:type="gramStart"/>
      <w:r>
        <w:rPr>
          <w:rFonts w:ascii="Times New Roman" w:eastAsia="Times New Roman" w:hAnsi="Times New Roman" w:cs="Times New Roman"/>
          <w:noProof w:val="0"/>
          <w:kern w:val="0"/>
          <w:sz w:val="20"/>
          <w:lang w:eastAsia="en-US"/>
        </w:rPr>
        <w:t>The relation b</w:t>
      </w:r>
      <w:r w:rsidR="00181530" w:rsidRPr="00181530">
        <w:rPr>
          <w:rFonts w:ascii="Times New Roman" w:eastAsia="Times New Roman" w:hAnsi="Times New Roman" w:cs="Times New Roman"/>
          <w:noProof w:val="0"/>
          <w:kern w:val="0"/>
          <w:sz w:val="20"/>
          <w:lang w:eastAsia="en-US"/>
        </w:rPr>
        <w:t xml:space="preserve">etween long-term </w:t>
      </w:r>
      <w:r w:rsidR="00181530" w:rsidRPr="00181530">
        <w:rPr>
          <w:rFonts w:ascii="Times New Roman" w:eastAsia="Times New Roman" w:hAnsi="Times New Roman" w:cs="Times New Roman"/>
          <w:noProof w:val="0"/>
          <w:kern w:val="0"/>
          <w:sz w:val="20"/>
          <w:lang w:eastAsia="en-US"/>
        </w:rPr>
        <w:lastRenderedPageBreak/>
        <w:t>seating comfort and driver movement.</w:t>
      </w:r>
      <w:proofErr w:type="gramEnd"/>
      <w:r w:rsidR="00181530" w:rsidRPr="00181530">
        <w:rPr>
          <w:rFonts w:ascii="Times New Roman" w:eastAsia="Times New Roman" w:hAnsi="Times New Roman" w:cs="Times New Roman"/>
          <w:noProof w:val="0"/>
          <w:kern w:val="0"/>
          <w:sz w:val="20"/>
          <w:lang w:eastAsia="en-US"/>
        </w:rPr>
        <w:t xml:space="preserve"> </w:t>
      </w:r>
      <w:proofErr w:type="gramStart"/>
      <w:r w:rsidR="00181530" w:rsidRPr="00181530">
        <w:rPr>
          <w:rFonts w:ascii="Times New Roman" w:eastAsia="Times New Roman" w:hAnsi="Times New Roman" w:cs="Times New Roman"/>
          <w:noProof w:val="0"/>
          <w:kern w:val="0"/>
          <w:sz w:val="20"/>
          <w:lang w:eastAsia="en-US"/>
        </w:rPr>
        <w:t>Dipl.-</w:t>
      </w:r>
      <w:proofErr w:type="spellStart"/>
      <w:r w:rsidR="00181530" w:rsidRPr="00181530">
        <w:rPr>
          <w:rFonts w:ascii="Times New Roman" w:eastAsia="Times New Roman" w:hAnsi="Times New Roman" w:cs="Times New Roman"/>
          <w:noProof w:val="0"/>
          <w:kern w:val="0"/>
          <w:sz w:val="20"/>
          <w:lang w:eastAsia="en-US"/>
        </w:rPr>
        <w:t>Sportwiss</w:t>
      </w:r>
      <w:proofErr w:type="spellEnd"/>
      <w:r w:rsidR="00181530" w:rsidRPr="00181530">
        <w:rPr>
          <w:rFonts w:ascii="Times New Roman" w:eastAsia="Times New Roman" w:hAnsi="Times New Roman" w:cs="Times New Roman"/>
          <w:noProof w:val="0"/>
          <w:kern w:val="0"/>
          <w:sz w:val="20"/>
          <w:lang w:eastAsia="en-US"/>
        </w:rPr>
        <w:t>, Friedrich-Schiller-</w:t>
      </w:r>
      <w:proofErr w:type="spellStart"/>
      <w:r w:rsidR="00181530" w:rsidRPr="00181530">
        <w:rPr>
          <w:rFonts w:ascii="Times New Roman" w:eastAsia="Times New Roman" w:hAnsi="Times New Roman" w:cs="Times New Roman"/>
          <w:noProof w:val="0"/>
          <w:kern w:val="0"/>
          <w:sz w:val="20"/>
          <w:lang w:eastAsia="en-US"/>
        </w:rPr>
        <w:t>Universitat</w:t>
      </w:r>
      <w:proofErr w:type="spellEnd"/>
      <w:r w:rsidR="00181530" w:rsidRPr="00181530">
        <w:rPr>
          <w:rFonts w:ascii="Times New Roman" w:eastAsia="Times New Roman" w:hAnsi="Times New Roman" w:cs="Times New Roman"/>
          <w:noProof w:val="0"/>
          <w:kern w:val="0"/>
          <w:sz w:val="20"/>
          <w:lang w:eastAsia="en-US"/>
        </w:rPr>
        <w:t xml:space="preserve"> Jena.</w:t>
      </w:r>
      <w:proofErr w:type="gramEnd"/>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proofErr w:type="gramStart"/>
      <w:r w:rsidRPr="00181530">
        <w:rPr>
          <w:rFonts w:ascii="Times New Roman" w:eastAsia="Times New Roman" w:hAnsi="Times New Roman" w:cs="Times New Roman"/>
          <w:noProof w:val="0"/>
          <w:kern w:val="0"/>
          <w:sz w:val="20"/>
          <w:lang w:eastAsia="en-US"/>
        </w:rPr>
        <w:t>Antonson</w:t>
      </w:r>
      <w:proofErr w:type="spellEnd"/>
      <w:r w:rsidRPr="00181530">
        <w:rPr>
          <w:rFonts w:ascii="Times New Roman" w:eastAsia="Times New Roman" w:hAnsi="Times New Roman" w:cs="Times New Roman"/>
          <w:noProof w:val="0"/>
          <w:kern w:val="0"/>
          <w:sz w:val="20"/>
          <w:lang w:eastAsia="en-US"/>
        </w:rPr>
        <w:t xml:space="preserve">, H., </w:t>
      </w:r>
      <w:proofErr w:type="spellStart"/>
      <w:r w:rsidRPr="00181530">
        <w:rPr>
          <w:rFonts w:ascii="Times New Roman" w:eastAsia="Times New Roman" w:hAnsi="Times New Roman" w:cs="Times New Roman"/>
          <w:noProof w:val="0"/>
          <w:kern w:val="0"/>
          <w:sz w:val="20"/>
          <w:lang w:eastAsia="en-US"/>
        </w:rPr>
        <w:t>Ahlström</w:t>
      </w:r>
      <w:proofErr w:type="spellEnd"/>
      <w:r w:rsidRPr="00181530">
        <w:rPr>
          <w:rFonts w:ascii="Times New Roman" w:eastAsia="Times New Roman" w:hAnsi="Times New Roman" w:cs="Times New Roman"/>
          <w:noProof w:val="0"/>
          <w:kern w:val="0"/>
          <w:sz w:val="20"/>
          <w:lang w:eastAsia="en-US"/>
        </w:rPr>
        <w:t xml:space="preserve">, C., </w:t>
      </w:r>
      <w:proofErr w:type="spellStart"/>
      <w:r w:rsidRPr="00181530">
        <w:rPr>
          <w:rFonts w:ascii="Times New Roman" w:eastAsia="Times New Roman" w:hAnsi="Times New Roman" w:cs="Times New Roman"/>
          <w:noProof w:val="0"/>
          <w:kern w:val="0"/>
          <w:sz w:val="20"/>
          <w:lang w:eastAsia="en-US"/>
        </w:rPr>
        <w:t>Mårdh</w:t>
      </w:r>
      <w:proofErr w:type="spellEnd"/>
      <w:r w:rsidRPr="00181530">
        <w:rPr>
          <w:rFonts w:ascii="Times New Roman" w:eastAsia="Times New Roman" w:hAnsi="Times New Roman" w:cs="Times New Roman"/>
          <w:noProof w:val="0"/>
          <w:kern w:val="0"/>
          <w:sz w:val="20"/>
          <w:lang w:eastAsia="en-US"/>
        </w:rPr>
        <w:t xml:space="preserve">, S., </w:t>
      </w:r>
      <w:proofErr w:type="spellStart"/>
      <w:r w:rsidRPr="00181530">
        <w:rPr>
          <w:rFonts w:ascii="Times New Roman" w:eastAsia="Times New Roman" w:hAnsi="Times New Roman" w:cs="Times New Roman"/>
          <w:noProof w:val="0"/>
          <w:kern w:val="0"/>
          <w:sz w:val="20"/>
          <w:lang w:eastAsia="en-US"/>
        </w:rPr>
        <w:t>Blomqvist</w:t>
      </w:r>
      <w:proofErr w:type="spellEnd"/>
      <w:r w:rsidRPr="00181530">
        <w:rPr>
          <w:rFonts w:ascii="Times New Roman" w:eastAsia="Times New Roman" w:hAnsi="Times New Roman" w:cs="Times New Roman"/>
          <w:noProof w:val="0"/>
          <w:kern w:val="0"/>
          <w:sz w:val="20"/>
          <w:lang w:eastAsia="en-US"/>
        </w:rPr>
        <w:t xml:space="preserve">, G., &amp; </w:t>
      </w:r>
      <w:proofErr w:type="spellStart"/>
      <w:r w:rsidRPr="00181530">
        <w:rPr>
          <w:rFonts w:ascii="Times New Roman" w:eastAsia="Times New Roman" w:hAnsi="Times New Roman" w:cs="Times New Roman"/>
          <w:noProof w:val="0"/>
          <w:kern w:val="0"/>
          <w:sz w:val="20"/>
          <w:lang w:eastAsia="en-US"/>
        </w:rPr>
        <w:t>Wiklund</w:t>
      </w:r>
      <w:proofErr w:type="spellEnd"/>
      <w:r w:rsidRPr="00181530">
        <w:rPr>
          <w:rFonts w:ascii="Times New Roman" w:eastAsia="Times New Roman" w:hAnsi="Times New Roman" w:cs="Times New Roman"/>
          <w:noProof w:val="0"/>
          <w:kern w:val="0"/>
          <w:sz w:val="20"/>
          <w:lang w:eastAsia="en-US"/>
        </w:rPr>
        <w:t>, M. 2014.</w:t>
      </w:r>
      <w:proofErr w:type="gramEnd"/>
      <w:r w:rsidRPr="00181530">
        <w:rPr>
          <w:rFonts w:ascii="Times New Roman" w:eastAsia="Times New Roman" w:hAnsi="Times New Roman" w:cs="Times New Roman"/>
          <w:noProof w:val="0"/>
          <w:kern w:val="0"/>
          <w:sz w:val="20"/>
          <w:lang w:eastAsia="en-US"/>
        </w:rPr>
        <w:t xml:space="preserve"> Landscape heritage objects’ effect on driving: a combined driving simulator and questionnaire study. </w:t>
      </w:r>
      <w:r w:rsidRPr="00B6391A">
        <w:rPr>
          <w:rFonts w:ascii="Times New Roman" w:eastAsia="Times New Roman" w:hAnsi="Times New Roman" w:cs="Times New Roman"/>
          <w:i/>
          <w:noProof w:val="0"/>
          <w:kern w:val="0"/>
          <w:sz w:val="20"/>
          <w:lang w:eastAsia="en-US"/>
        </w:rPr>
        <w:t>Accident Analysis and Prevention</w:t>
      </w:r>
      <w:r w:rsidRPr="00181530">
        <w:rPr>
          <w:rFonts w:ascii="Times New Roman" w:eastAsia="Times New Roman" w:hAnsi="Times New Roman" w:cs="Times New Roman"/>
          <w:noProof w:val="0"/>
          <w:kern w:val="0"/>
          <w:sz w:val="20"/>
          <w:lang w:eastAsia="en-US"/>
        </w:rPr>
        <w:t xml:space="preserve"> 62</w:t>
      </w:r>
      <w:r w:rsidR="00C16E82">
        <w:rPr>
          <w:rFonts w:ascii="Times New Roman" w:eastAsia="Times New Roman" w:hAnsi="Times New Roman" w:cs="Times New Roman"/>
          <w:noProof w:val="0"/>
          <w:kern w:val="0"/>
          <w:sz w:val="20"/>
          <w:lang w:eastAsia="en-US"/>
        </w:rPr>
        <w:t>(1)</w:t>
      </w:r>
      <w:r w:rsidRPr="00181530">
        <w:rPr>
          <w:rFonts w:ascii="Times New Roman" w:eastAsia="Times New Roman" w:hAnsi="Times New Roman" w:cs="Times New Roman"/>
          <w:noProof w:val="0"/>
          <w:kern w:val="0"/>
          <w:sz w:val="20"/>
          <w:lang w:eastAsia="en-US"/>
        </w:rPr>
        <w:t>: 168-177.</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r w:rsidRPr="00181530">
        <w:rPr>
          <w:rFonts w:ascii="Times New Roman" w:eastAsia="Times New Roman" w:hAnsi="Times New Roman" w:cs="Times New Roman"/>
          <w:noProof w:val="0"/>
          <w:kern w:val="0"/>
          <w:sz w:val="20"/>
          <w:lang w:eastAsia="en-US"/>
        </w:rPr>
        <w:t>Auberlet</w:t>
      </w:r>
      <w:proofErr w:type="spellEnd"/>
      <w:r w:rsidRPr="00181530">
        <w:rPr>
          <w:rFonts w:ascii="Times New Roman" w:eastAsia="Times New Roman" w:hAnsi="Times New Roman" w:cs="Times New Roman"/>
          <w:noProof w:val="0"/>
          <w:kern w:val="0"/>
          <w:sz w:val="20"/>
          <w:lang w:eastAsia="en-US"/>
        </w:rPr>
        <w:t xml:space="preserve">, J.-M., </w:t>
      </w:r>
      <w:proofErr w:type="spellStart"/>
      <w:r w:rsidRPr="00181530">
        <w:rPr>
          <w:rFonts w:ascii="Times New Roman" w:eastAsia="Times New Roman" w:hAnsi="Times New Roman" w:cs="Times New Roman"/>
          <w:noProof w:val="0"/>
          <w:kern w:val="0"/>
          <w:sz w:val="20"/>
          <w:lang w:eastAsia="en-US"/>
        </w:rPr>
        <w:t>Rosey</w:t>
      </w:r>
      <w:proofErr w:type="spellEnd"/>
      <w:r w:rsidRPr="00181530">
        <w:rPr>
          <w:rFonts w:ascii="Times New Roman" w:eastAsia="Times New Roman" w:hAnsi="Times New Roman" w:cs="Times New Roman"/>
          <w:noProof w:val="0"/>
          <w:kern w:val="0"/>
          <w:sz w:val="20"/>
          <w:lang w:eastAsia="en-US"/>
        </w:rPr>
        <w:t xml:space="preserve">, F., </w:t>
      </w:r>
      <w:proofErr w:type="spellStart"/>
      <w:r w:rsidRPr="00181530">
        <w:rPr>
          <w:rFonts w:ascii="Times New Roman" w:eastAsia="Times New Roman" w:hAnsi="Times New Roman" w:cs="Times New Roman"/>
          <w:noProof w:val="0"/>
          <w:kern w:val="0"/>
          <w:sz w:val="20"/>
          <w:lang w:eastAsia="en-US"/>
        </w:rPr>
        <w:t>Anceaux</w:t>
      </w:r>
      <w:proofErr w:type="spellEnd"/>
      <w:r w:rsidRPr="00181530">
        <w:rPr>
          <w:rFonts w:ascii="Times New Roman" w:eastAsia="Times New Roman" w:hAnsi="Times New Roman" w:cs="Times New Roman"/>
          <w:noProof w:val="0"/>
          <w:kern w:val="0"/>
          <w:sz w:val="20"/>
          <w:lang w:eastAsia="en-US"/>
        </w:rPr>
        <w:t xml:space="preserve">, F., Aubin, S., Briand, P., </w:t>
      </w:r>
      <w:proofErr w:type="spellStart"/>
      <w:r w:rsidRPr="00181530">
        <w:rPr>
          <w:rFonts w:ascii="Times New Roman" w:eastAsia="Times New Roman" w:hAnsi="Times New Roman" w:cs="Times New Roman"/>
          <w:noProof w:val="0"/>
          <w:kern w:val="0"/>
          <w:sz w:val="20"/>
          <w:lang w:eastAsia="en-US"/>
        </w:rPr>
        <w:t>Pacaux</w:t>
      </w:r>
      <w:proofErr w:type="spellEnd"/>
      <w:r w:rsidRPr="00181530">
        <w:rPr>
          <w:rFonts w:ascii="Times New Roman" w:eastAsia="Times New Roman" w:hAnsi="Times New Roman" w:cs="Times New Roman"/>
          <w:noProof w:val="0"/>
          <w:kern w:val="0"/>
          <w:sz w:val="20"/>
          <w:lang w:eastAsia="en-US"/>
        </w:rPr>
        <w:t xml:space="preserve">, M.-P., &amp; </w:t>
      </w:r>
      <w:proofErr w:type="spellStart"/>
      <w:r w:rsidRPr="00181530">
        <w:rPr>
          <w:rFonts w:ascii="Times New Roman" w:eastAsia="Times New Roman" w:hAnsi="Times New Roman" w:cs="Times New Roman"/>
          <w:noProof w:val="0"/>
          <w:kern w:val="0"/>
          <w:sz w:val="20"/>
          <w:lang w:eastAsia="en-US"/>
        </w:rPr>
        <w:t>Plainchault</w:t>
      </w:r>
      <w:proofErr w:type="spellEnd"/>
      <w:r w:rsidRPr="00181530">
        <w:rPr>
          <w:rFonts w:ascii="Times New Roman" w:eastAsia="Times New Roman" w:hAnsi="Times New Roman" w:cs="Times New Roman"/>
          <w:noProof w:val="0"/>
          <w:kern w:val="0"/>
          <w:sz w:val="20"/>
          <w:lang w:eastAsia="en-US"/>
        </w:rPr>
        <w:t>, P. 2012. The impact of perceptual treatments on driver’s behavior: from driving s</w:t>
      </w:r>
      <w:r w:rsidR="00DA0D37">
        <w:rPr>
          <w:rFonts w:ascii="Times New Roman" w:eastAsia="Times New Roman" w:hAnsi="Times New Roman" w:cs="Times New Roman"/>
          <w:noProof w:val="0"/>
          <w:kern w:val="0"/>
          <w:sz w:val="20"/>
          <w:lang w:eastAsia="en-US"/>
        </w:rPr>
        <w:t>imulator studies to field tests</w:t>
      </w:r>
      <w:r w:rsidRPr="00181530">
        <w:rPr>
          <w:rFonts w:ascii="Times New Roman" w:eastAsia="Times New Roman" w:hAnsi="Times New Roman" w:cs="Times New Roman"/>
          <w:noProof w:val="0"/>
          <w:kern w:val="0"/>
          <w:sz w:val="20"/>
          <w:lang w:eastAsia="en-US"/>
        </w:rPr>
        <w:t xml:space="preserve">-first results. </w:t>
      </w:r>
      <w:r w:rsidRPr="00B6391A">
        <w:rPr>
          <w:rFonts w:ascii="Times New Roman" w:eastAsia="Times New Roman" w:hAnsi="Times New Roman" w:cs="Times New Roman"/>
          <w:i/>
          <w:noProof w:val="0"/>
          <w:kern w:val="0"/>
          <w:sz w:val="20"/>
          <w:lang w:eastAsia="en-US"/>
        </w:rPr>
        <w:t>Accident Analysis and Prevention</w:t>
      </w:r>
      <w:r w:rsidRPr="00181530">
        <w:rPr>
          <w:rFonts w:ascii="Times New Roman" w:eastAsia="Times New Roman" w:hAnsi="Times New Roman" w:cs="Times New Roman"/>
          <w:noProof w:val="0"/>
          <w:kern w:val="0"/>
          <w:sz w:val="20"/>
          <w:lang w:eastAsia="en-US"/>
        </w:rPr>
        <w:t xml:space="preserve"> 45</w:t>
      </w:r>
      <w:r w:rsidR="00C16E82">
        <w:rPr>
          <w:rFonts w:ascii="Times New Roman" w:eastAsia="Times New Roman" w:hAnsi="Times New Roman" w:cs="Times New Roman"/>
          <w:noProof w:val="0"/>
          <w:kern w:val="0"/>
          <w:sz w:val="20"/>
          <w:lang w:eastAsia="en-US"/>
        </w:rPr>
        <w:t>(2)</w:t>
      </w:r>
      <w:r w:rsidRPr="00181530">
        <w:rPr>
          <w:rFonts w:ascii="Times New Roman" w:eastAsia="Times New Roman" w:hAnsi="Times New Roman" w:cs="Times New Roman"/>
          <w:noProof w:val="0"/>
          <w:kern w:val="0"/>
          <w:sz w:val="20"/>
          <w:lang w:eastAsia="en-US"/>
        </w:rPr>
        <w:t xml:space="preserve">: 91-98. </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proofErr w:type="gramStart"/>
      <w:r w:rsidRPr="00181530">
        <w:rPr>
          <w:rFonts w:ascii="Times New Roman" w:eastAsia="Times New Roman" w:hAnsi="Times New Roman" w:cs="Times New Roman"/>
          <w:noProof w:val="0"/>
          <w:kern w:val="0"/>
          <w:sz w:val="20"/>
          <w:lang w:eastAsia="en-US"/>
        </w:rPr>
        <w:t>Bougard</w:t>
      </w:r>
      <w:proofErr w:type="spellEnd"/>
      <w:r w:rsidRPr="00181530">
        <w:rPr>
          <w:rFonts w:ascii="Times New Roman" w:eastAsia="Times New Roman" w:hAnsi="Times New Roman" w:cs="Times New Roman"/>
          <w:noProof w:val="0"/>
          <w:kern w:val="0"/>
          <w:sz w:val="20"/>
          <w:lang w:eastAsia="en-US"/>
        </w:rPr>
        <w:t xml:space="preserve">, C., </w:t>
      </w:r>
      <w:proofErr w:type="spellStart"/>
      <w:r w:rsidRPr="00181530">
        <w:rPr>
          <w:rFonts w:ascii="Times New Roman" w:eastAsia="Times New Roman" w:hAnsi="Times New Roman" w:cs="Times New Roman"/>
          <w:noProof w:val="0"/>
          <w:kern w:val="0"/>
          <w:sz w:val="20"/>
          <w:lang w:eastAsia="en-US"/>
        </w:rPr>
        <w:t>Moussay</w:t>
      </w:r>
      <w:proofErr w:type="spellEnd"/>
      <w:r w:rsidRPr="00181530">
        <w:rPr>
          <w:rFonts w:ascii="Times New Roman" w:eastAsia="Times New Roman" w:hAnsi="Times New Roman" w:cs="Times New Roman"/>
          <w:noProof w:val="0"/>
          <w:kern w:val="0"/>
          <w:sz w:val="20"/>
          <w:lang w:eastAsia="en-US"/>
        </w:rPr>
        <w:t xml:space="preserve">, S., &amp; </w:t>
      </w:r>
      <w:proofErr w:type="spellStart"/>
      <w:r w:rsidRPr="00181530">
        <w:rPr>
          <w:rFonts w:ascii="Times New Roman" w:eastAsia="Times New Roman" w:hAnsi="Times New Roman" w:cs="Times New Roman"/>
          <w:noProof w:val="0"/>
          <w:kern w:val="0"/>
          <w:sz w:val="20"/>
          <w:lang w:eastAsia="en-US"/>
        </w:rPr>
        <w:t>Davenne</w:t>
      </w:r>
      <w:proofErr w:type="spellEnd"/>
      <w:r w:rsidRPr="00181530">
        <w:rPr>
          <w:rFonts w:ascii="Times New Roman" w:eastAsia="Times New Roman" w:hAnsi="Times New Roman" w:cs="Times New Roman"/>
          <w:noProof w:val="0"/>
          <w:kern w:val="0"/>
          <w:sz w:val="20"/>
          <w:lang w:eastAsia="en-US"/>
        </w:rPr>
        <w:t>, D. 2008.</w:t>
      </w:r>
      <w:proofErr w:type="gramEnd"/>
      <w:r w:rsidRPr="00181530">
        <w:rPr>
          <w:rFonts w:ascii="Times New Roman" w:eastAsia="Times New Roman" w:hAnsi="Times New Roman" w:cs="Times New Roman"/>
          <w:noProof w:val="0"/>
          <w:kern w:val="0"/>
          <w:sz w:val="20"/>
          <w:lang w:eastAsia="en-US"/>
        </w:rPr>
        <w:t xml:space="preserve"> An assessment of the relevance of laboratory and motorcycling tests for investigating time of day and sleep deprivation influences on motorcycling performance. </w:t>
      </w:r>
      <w:r w:rsidRPr="00B6391A">
        <w:rPr>
          <w:rFonts w:ascii="Times New Roman" w:eastAsia="Times New Roman" w:hAnsi="Times New Roman" w:cs="Times New Roman"/>
          <w:i/>
          <w:noProof w:val="0"/>
          <w:kern w:val="0"/>
          <w:sz w:val="20"/>
          <w:lang w:eastAsia="en-US"/>
        </w:rPr>
        <w:t>Accident Analysis and Prevention</w:t>
      </w:r>
      <w:r w:rsidRPr="00181530">
        <w:rPr>
          <w:rFonts w:ascii="Times New Roman" w:eastAsia="Times New Roman" w:hAnsi="Times New Roman" w:cs="Times New Roman"/>
          <w:noProof w:val="0"/>
          <w:kern w:val="0"/>
          <w:sz w:val="20"/>
          <w:lang w:eastAsia="en-US"/>
        </w:rPr>
        <w:t xml:space="preserve"> 40(2): 635-643. </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gramStart"/>
      <w:r w:rsidRPr="00181530">
        <w:rPr>
          <w:rFonts w:ascii="Times New Roman" w:eastAsia="Times New Roman" w:hAnsi="Times New Roman" w:cs="Times New Roman"/>
          <w:noProof w:val="0"/>
          <w:kern w:val="0"/>
          <w:sz w:val="20"/>
          <w:lang w:eastAsia="en-US"/>
        </w:rPr>
        <w:t xml:space="preserve">Costanzo, A., Graziani, G. &amp; </w:t>
      </w:r>
      <w:proofErr w:type="spellStart"/>
      <w:r w:rsidRPr="00181530">
        <w:rPr>
          <w:rFonts w:ascii="Times New Roman" w:eastAsia="Times New Roman" w:hAnsi="Times New Roman" w:cs="Times New Roman"/>
          <w:noProof w:val="0"/>
          <w:kern w:val="0"/>
          <w:sz w:val="20"/>
          <w:lang w:eastAsia="en-US"/>
        </w:rPr>
        <w:t>Orsi</w:t>
      </w:r>
      <w:proofErr w:type="spellEnd"/>
      <w:r w:rsidRPr="00181530">
        <w:rPr>
          <w:rFonts w:ascii="Times New Roman" w:eastAsia="Times New Roman" w:hAnsi="Times New Roman" w:cs="Times New Roman"/>
          <w:noProof w:val="0"/>
          <w:kern w:val="0"/>
          <w:sz w:val="20"/>
          <w:lang w:eastAsia="en-US"/>
        </w:rPr>
        <w:t>, G. 1999.</w:t>
      </w:r>
      <w:proofErr w:type="gramEnd"/>
      <w:r w:rsidRPr="00181530">
        <w:rPr>
          <w:rFonts w:ascii="Times New Roman" w:eastAsia="Times New Roman" w:hAnsi="Times New Roman" w:cs="Times New Roman"/>
          <w:noProof w:val="0"/>
          <w:kern w:val="0"/>
          <w:sz w:val="20"/>
          <w:lang w:eastAsia="en-US"/>
        </w:rPr>
        <w:t xml:space="preserve"> </w:t>
      </w:r>
      <w:proofErr w:type="gramStart"/>
      <w:r w:rsidRPr="00181530">
        <w:rPr>
          <w:rFonts w:ascii="Times New Roman" w:eastAsia="Times New Roman" w:hAnsi="Times New Roman" w:cs="Times New Roman"/>
          <w:noProof w:val="0"/>
          <w:kern w:val="0"/>
          <w:sz w:val="20"/>
          <w:lang w:eastAsia="en-US"/>
        </w:rPr>
        <w:t xml:space="preserve">Driving </w:t>
      </w:r>
      <w:proofErr w:type="spellStart"/>
      <w:r w:rsidRPr="00181530">
        <w:rPr>
          <w:rFonts w:ascii="Times New Roman" w:eastAsia="Times New Roman" w:hAnsi="Times New Roman" w:cs="Times New Roman"/>
          <w:noProof w:val="0"/>
          <w:kern w:val="0"/>
          <w:sz w:val="20"/>
          <w:lang w:eastAsia="en-US"/>
        </w:rPr>
        <w:t>ergonomy</w:t>
      </w:r>
      <w:proofErr w:type="spellEnd"/>
      <w:r w:rsidRPr="00181530">
        <w:rPr>
          <w:rFonts w:ascii="Times New Roman" w:eastAsia="Times New Roman" w:hAnsi="Times New Roman" w:cs="Times New Roman"/>
          <w:noProof w:val="0"/>
          <w:kern w:val="0"/>
          <w:sz w:val="20"/>
          <w:lang w:eastAsia="en-US"/>
        </w:rPr>
        <w:t>: New methodology for the assessment of stresses on upper limbs.</w:t>
      </w:r>
      <w:proofErr w:type="gramEnd"/>
      <w:r w:rsidRPr="00181530">
        <w:rPr>
          <w:rFonts w:ascii="Times New Roman" w:eastAsia="Times New Roman" w:hAnsi="Times New Roman" w:cs="Times New Roman"/>
          <w:noProof w:val="0"/>
          <w:kern w:val="0"/>
          <w:sz w:val="20"/>
          <w:lang w:eastAsia="en-US"/>
        </w:rPr>
        <w:t xml:space="preserve"> </w:t>
      </w:r>
      <w:r w:rsidRPr="00B6391A">
        <w:rPr>
          <w:rFonts w:ascii="Times New Roman" w:eastAsia="Times New Roman" w:hAnsi="Times New Roman" w:cs="Times New Roman"/>
          <w:i/>
          <w:noProof w:val="0"/>
          <w:kern w:val="0"/>
          <w:sz w:val="20"/>
          <w:lang w:eastAsia="en-US"/>
        </w:rPr>
        <w:t>Safety Science Monitor</w:t>
      </w:r>
      <w:r w:rsidRPr="00181530">
        <w:rPr>
          <w:rFonts w:ascii="Times New Roman" w:eastAsia="Times New Roman" w:hAnsi="Times New Roman" w:cs="Times New Roman"/>
          <w:noProof w:val="0"/>
          <w:kern w:val="0"/>
          <w:sz w:val="20"/>
          <w:lang w:eastAsia="en-US"/>
        </w:rPr>
        <w:t xml:space="preserve"> 3(2): 1-11.</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gramStart"/>
      <w:r w:rsidRPr="00181530">
        <w:rPr>
          <w:rFonts w:ascii="Times New Roman" w:eastAsia="Times New Roman" w:hAnsi="Times New Roman" w:cs="Times New Roman"/>
          <w:noProof w:val="0"/>
          <w:kern w:val="0"/>
          <w:sz w:val="20"/>
          <w:lang w:eastAsia="en-US"/>
        </w:rPr>
        <w:t xml:space="preserve">De </w:t>
      </w:r>
      <w:proofErr w:type="spellStart"/>
      <w:r w:rsidRPr="00181530">
        <w:rPr>
          <w:rFonts w:ascii="Times New Roman" w:eastAsia="Times New Roman" w:hAnsi="Times New Roman" w:cs="Times New Roman"/>
          <w:noProof w:val="0"/>
          <w:kern w:val="0"/>
          <w:sz w:val="20"/>
          <w:lang w:eastAsia="en-US"/>
        </w:rPr>
        <w:t>Waard</w:t>
      </w:r>
      <w:proofErr w:type="spellEnd"/>
      <w:r w:rsidRPr="00181530">
        <w:rPr>
          <w:rFonts w:ascii="Times New Roman" w:eastAsia="Times New Roman" w:hAnsi="Times New Roman" w:cs="Times New Roman"/>
          <w:noProof w:val="0"/>
          <w:kern w:val="0"/>
          <w:sz w:val="20"/>
          <w:lang w:eastAsia="en-US"/>
        </w:rPr>
        <w:t>, D., Van den Bold, T.G. &amp; Lewis-Evans, B. 2010.</w:t>
      </w:r>
      <w:proofErr w:type="gramEnd"/>
      <w:r w:rsidRPr="00181530">
        <w:rPr>
          <w:rFonts w:ascii="Times New Roman" w:eastAsia="Times New Roman" w:hAnsi="Times New Roman" w:cs="Times New Roman"/>
          <w:noProof w:val="0"/>
          <w:kern w:val="0"/>
          <w:sz w:val="20"/>
          <w:lang w:eastAsia="en-US"/>
        </w:rPr>
        <w:t xml:space="preserve"> </w:t>
      </w:r>
      <w:proofErr w:type="gramStart"/>
      <w:r w:rsidRPr="00181530">
        <w:rPr>
          <w:rFonts w:ascii="Times New Roman" w:eastAsia="Times New Roman" w:hAnsi="Times New Roman" w:cs="Times New Roman"/>
          <w:noProof w:val="0"/>
          <w:kern w:val="0"/>
          <w:sz w:val="20"/>
          <w:lang w:eastAsia="en-US"/>
        </w:rPr>
        <w:t>Driver hand position on the steering wheel while merging into motorway traffic.</w:t>
      </w:r>
      <w:proofErr w:type="gramEnd"/>
      <w:r w:rsidRPr="00181530">
        <w:rPr>
          <w:rFonts w:ascii="Times New Roman" w:eastAsia="Times New Roman" w:hAnsi="Times New Roman" w:cs="Times New Roman"/>
          <w:noProof w:val="0"/>
          <w:kern w:val="0"/>
          <w:sz w:val="20"/>
          <w:lang w:eastAsia="en-US"/>
        </w:rPr>
        <w:t xml:space="preserve"> </w:t>
      </w:r>
      <w:r w:rsidRPr="00B6391A">
        <w:rPr>
          <w:rFonts w:ascii="Times New Roman" w:eastAsia="Times New Roman" w:hAnsi="Times New Roman" w:cs="Times New Roman"/>
          <w:i/>
          <w:noProof w:val="0"/>
          <w:kern w:val="0"/>
          <w:sz w:val="20"/>
          <w:lang w:eastAsia="en-US"/>
        </w:rPr>
        <w:t xml:space="preserve">Transportation Research Part F: </w:t>
      </w:r>
      <w:r w:rsidR="00DA0D37">
        <w:rPr>
          <w:rFonts w:ascii="Times New Roman" w:eastAsia="Times New Roman" w:hAnsi="Times New Roman" w:cs="Times New Roman"/>
          <w:i/>
          <w:noProof w:val="0"/>
          <w:kern w:val="0"/>
          <w:sz w:val="20"/>
          <w:lang w:eastAsia="en-US"/>
        </w:rPr>
        <w:t xml:space="preserve">Traffic Psychology and </w:t>
      </w:r>
      <w:proofErr w:type="spellStart"/>
      <w:r w:rsidR="00DA0D37">
        <w:rPr>
          <w:rFonts w:ascii="Times New Roman" w:eastAsia="Times New Roman" w:hAnsi="Times New Roman" w:cs="Times New Roman"/>
          <w:i/>
          <w:noProof w:val="0"/>
          <w:kern w:val="0"/>
          <w:sz w:val="20"/>
          <w:lang w:eastAsia="en-US"/>
        </w:rPr>
        <w:t>Behaviou</w:t>
      </w:r>
      <w:proofErr w:type="spellEnd"/>
      <w:r w:rsidRPr="00181530">
        <w:rPr>
          <w:rFonts w:ascii="Times New Roman" w:eastAsia="Times New Roman" w:hAnsi="Times New Roman" w:cs="Times New Roman"/>
          <w:noProof w:val="0"/>
          <w:kern w:val="0"/>
          <w:sz w:val="20"/>
          <w:lang w:eastAsia="en-US"/>
        </w:rPr>
        <w:t xml:space="preserve">, 13(2): 129-140. </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proofErr w:type="gramStart"/>
      <w:r w:rsidRPr="00181530">
        <w:rPr>
          <w:rFonts w:ascii="Times New Roman" w:eastAsia="Times New Roman" w:hAnsi="Times New Roman" w:cs="Times New Roman"/>
          <w:noProof w:val="0"/>
          <w:kern w:val="0"/>
          <w:sz w:val="20"/>
          <w:lang w:eastAsia="en-US"/>
        </w:rPr>
        <w:t>Döring</w:t>
      </w:r>
      <w:proofErr w:type="spellEnd"/>
      <w:r w:rsidRPr="00181530">
        <w:rPr>
          <w:rFonts w:ascii="Times New Roman" w:eastAsia="Times New Roman" w:hAnsi="Times New Roman" w:cs="Times New Roman"/>
          <w:noProof w:val="0"/>
          <w:kern w:val="0"/>
          <w:sz w:val="20"/>
          <w:lang w:eastAsia="en-US"/>
        </w:rPr>
        <w:t xml:space="preserve">, T., Kern, D., Marshall, P., Pfeiffer, M., </w:t>
      </w:r>
      <w:proofErr w:type="spellStart"/>
      <w:r w:rsidRPr="00181530">
        <w:rPr>
          <w:rFonts w:ascii="Times New Roman" w:eastAsia="Times New Roman" w:hAnsi="Times New Roman" w:cs="Times New Roman"/>
          <w:noProof w:val="0"/>
          <w:kern w:val="0"/>
          <w:sz w:val="20"/>
          <w:lang w:eastAsia="en-US"/>
        </w:rPr>
        <w:t>Schöning</w:t>
      </w:r>
      <w:proofErr w:type="spellEnd"/>
      <w:r w:rsidRPr="00181530">
        <w:rPr>
          <w:rFonts w:ascii="Times New Roman" w:eastAsia="Times New Roman" w:hAnsi="Times New Roman" w:cs="Times New Roman"/>
          <w:noProof w:val="0"/>
          <w:kern w:val="0"/>
          <w:sz w:val="20"/>
          <w:lang w:eastAsia="en-US"/>
        </w:rPr>
        <w:t xml:space="preserve">, J., </w:t>
      </w:r>
      <w:proofErr w:type="spellStart"/>
      <w:r w:rsidRPr="00181530">
        <w:rPr>
          <w:rFonts w:ascii="Times New Roman" w:eastAsia="Times New Roman" w:hAnsi="Times New Roman" w:cs="Times New Roman"/>
          <w:noProof w:val="0"/>
          <w:kern w:val="0"/>
          <w:sz w:val="20"/>
          <w:lang w:eastAsia="en-US"/>
        </w:rPr>
        <w:t>Gruhn</w:t>
      </w:r>
      <w:proofErr w:type="spellEnd"/>
      <w:r w:rsidRPr="00181530">
        <w:rPr>
          <w:rFonts w:ascii="Times New Roman" w:eastAsia="Times New Roman" w:hAnsi="Times New Roman" w:cs="Times New Roman"/>
          <w:noProof w:val="0"/>
          <w:kern w:val="0"/>
          <w:sz w:val="20"/>
          <w:lang w:eastAsia="en-US"/>
        </w:rPr>
        <w:t>, V., &amp; Schmidt, A. 2011.</w:t>
      </w:r>
      <w:proofErr w:type="gramEnd"/>
      <w:r w:rsidRPr="00181530">
        <w:rPr>
          <w:rFonts w:ascii="Times New Roman" w:eastAsia="Times New Roman" w:hAnsi="Times New Roman" w:cs="Times New Roman"/>
          <w:noProof w:val="0"/>
          <w:kern w:val="0"/>
          <w:sz w:val="20"/>
          <w:lang w:eastAsia="en-US"/>
        </w:rPr>
        <w:t xml:space="preserve"> Gestural interaction on the steering wheel: reducing the visual demand. </w:t>
      </w:r>
      <w:r w:rsidRPr="00D22610">
        <w:rPr>
          <w:rFonts w:ascii="Times New Roman" w:eastAsia="Times New Roman" w:hAnsi="Times New Roman" w:cs="Times New Roman"/>
          <w:i/>
          <w:noProof w:val="0"/>
          <w:kern w:val="0"/>
          <w:sz w:val="20"/>
          <w:lang w:eastAsia="en-US"/>
        </w:rPr>
        <w:t>Proceedings of the 2011 Annual Conference on Human Factors in Computing Systems</w:t>
      </w:r>
      <w:r w:rsidRPr="00181530">
        <w:rPr>
          <w:rFonts w:ascii="Times New Roman" w:eastAsia="Times New Roman" w:hAnsi="Times New Roman" w:cs="Times New Roman"/>
          <w:noProof w:val="0"/>
          <w:kern w:val="0"/>
          <w:sz w:val="20"/>
          <w:lang w:eastAsia="en-US"/>
        </w:rPr>
        <w:t xml:space="preserve"> 483-492.</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r w:rsidRPr="00181530">
        <w:rPr>
          <w:rFonts w:ascii="Times New Roman" w:eastAsia="Times New Roman" w:hAnsi="Times New Roman" w:cs="Times New Roman"/>
          <w:noProof w:val="0"/>
          <w:kern w:val="0"/>
          <w:sz w:val="20"/>
          <w:lang w:eastAsia="en-US"/>
        </w:rPr>
        <w:t>Fatollahzadeh</w:t>
      </w:r>
      <w:proofErr w:type="spellEnd"/>
      <w:r w:rsidRPr="00181530">
        <w:rPr>
          <w:rFonts w:ascii="Times New Roman" w:eastAsia="Times New Roman" w:hAnsi="Times New Roman" w:cs="Times New Roman"/>
          <w:noProof w:val="0"/>
          <w:kern w:val="0"/>
          <w:sz w:val="20"/>
          <w:lang w:eastAsia="en-US"/>
        </w:rPr>
        <w:t>, K., 2006. A laboratory vehicle mock-up research work on truck driver’s selected seat position and posture: A mathematical model approach with respect to anthropometry, body landmark locations and discomfort, Doctoral Thesis, Royal Institute of Technology.</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proofErr w:type="gramStart"/>
      <w:r w:rsidRPr="00181530">
        <w:rPr>
          <w:rFonts w:ascii="Times New Roman" w:eastAsia="Times New Roman" w:hAnsi="Times New Roman" w:cs="Times New Roman"/>
          <w:noProof w:val="0"/>
          <w:kern w:val="0"/>
          <w:sz w:val="20"/>
          <w:lang w:eastAsia="en-US"/>
        </w:rPr>
        <w:t>Florimond</w:t>
      </w:r>
      <w:proofErr w:type="spellEnd"/>
      <w:r w:rsidRPr="00181530">
        <w:rPr>
          <w:rFonts w:ascii="Times New Roman" w:eastAsia="Times New Roman" w:hAnsi="Times New Roman" w:cs="Times New Roman"/>
          <w:noProof w:val="0"/>
          <w:kern w:val="0"/>
          <w:sz w:val="20"/>
          <w:lang w:eastAsia="en-US"/>
        </w:rPr>
        <w:t>, V. 2009.</w:t>
      </w:r>
      <w:proofErr w:type="gramEnd"/>
      <w:r w:rsidRPr="00181530">
        <w:rPr>
          <w:rFonts w:ascii="Times New Roman" w:eastAsia="Times New Roman" w:hAnsi="Times New Roman" w:cs="Times New Roman"/>
          <w:noProof w:val="0"/>
          <w:kern w:val="0"/>
          <w:sz w:val="20"/>
          <w:lang w:eastAsia="en-US"/>
        </w:rPr>
        <w:t xml:space="preserve"> </w:t>
      </w:r>
      <w:r w:rsidRPr="0030048A">
        <w:rPr>
          <w:rFonts w:ascii="Times New Roman" w:eastAsia="Times New Roman" w:hAnsi="Times New Roman" w:cs="Times New Roman"/>
          <w:i/>
          <w:noProof w:val="0"/>
          <w:kern w:val="0"/>
          <w:sz w:val="20"/>
          <w:lang w:eastAsia="en-US"/>
        </w:rPr>
        <w:t>Basics of surface electromyography applied to physical rehabilitation and biomechanics</w:t>
      </w:r>
      <w:r w:rsidRPr="00181530">
        <w:rPr>
          <w:rFonts w:ascii="Times New Roman" w:eastAsia="Times New Roman" w:hAnsi="Times New Roman" w:cs="Times New Roman"/>
          <w:noProof w:val="0"/>
          <w:kern w:val="0"/>
          <w:sz w:val="20"/>
          <w:lang w:eastAsia="en-US"/>
        </w:rPr>
        <w:t>, Volume 1, Montreal, Canada: Thought Technology Ltd.</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proofErr w:type="gramStart"/>
      <w:r w:rsidRPr="00181530">
        <w:rPr>
          <w:rFonts w:ascii="Times New Roman" w:eastAsia="Times New Roman" w:hAnsi="Times New Roman" w:cs="Times New Roman"/>
          <w:noProof w:val="0"/>
          <w:kern w:val="0"/>
          <w:sz w:val="20"/>
          <w:lang w:eastAsia="en-US"/>
        </w:rPr>
        <w:t>Fouladi</w:t>
      </w:r>
      <w:proofErr w:type="spellEnd"/>
      <w:r w:rsidRPr="00181530">
        <w:rPr>
          <w:rFonts w:ascii="Times New Roman" w:eastAsia="Times New Roman" w:hAnsi="Times New Roman" w:cs="Times New Roman"/>
          <w:noProof w:val="0"/>
          <w:kern w:val="0"/>
          <w:sz w:val="20"/>
          <w:lang w:eastAsia="en-US"/>
        </w:rPr>
        <w:t xml:space="preserve">, M. H., </w:t>
      </w:r>
      <w:proofErr w:type="spellStart"/>
      <w:r w:rsidRPr="00181530">
        <w:rPr>
          <w:rFonts w:ascii="Times New Roman" w:eastAsia="Times New Roman" w:hAnsi="Times New Roman" w:cs="Times New Roman"/>
          <w:noProof w:val="0"/>
          <w:kern w:val="0"/>
          <w:sz w:val="20"/>
          <w:lang w:eastAsia="en-US"/>
        </w:rPr>
        <w:t>Inayatullah</w:t>
      </w:r>
      <w:proofErr w:type="spellEnd"/>
      <w:r w:rsidRPr="00181530">
        <w:rPr>
          <w:rFonts w:ascii="Times New Roman" w:eastAsia="Times New Roman" w:hAnsi="Times New Roman" w:cs="Times New Roman"/>
          <w:noProof w:val="0"/>
          <w:kern w:val="0"/>
          <w:sz w:val="20"/>
          <w:lang w:eastAsia="en-US"/>
        </w:rPr>
        <w:t xml:space="preserve">, O., &amp; </w:t>
      </w:r>
      <w:proofErr w:type="spellStart"/>
      <w:r w:rsidRPr="00181530">
        <w:rPr>
          <w:rFonts w:ascii="Times New Roman" w:eastAsia="Times New Roman" w:hAnsi="Times New Roman" w:cs="Times New Roman"/>
          <w:noProof w:val="0"/>
          <w:kern w:val="0"/>
          <w:sz w:val="20"/>
          <w:lang w:eastAsia="en-US"/>
        </w:rPr>
        <w:t>Ariffin</w:t>
      </w:r>
      <w:proofErr w:type="spellEnd"/>
      <w:r w:rsidRPr="00181530">
        <w:rPr>
          <w:rFonts w:ascii="Times New Roman" w:eastAsia="Times New Roman" w:hAnsi="Times New Roman" w:cs="Times New Roman"/>
          <w:noProof w:val="0"/>
          <w:kern w:val="0"/>
          <w:sz w:val="20"/>
          <w:lang w:eastAsia="en-US"/>
        </w:rPr>
        <w:t>, A. K. 2011.</w:t>
      </w:r>
      <w:proofErr w:type="gramEnd"/>
      <w:r w:rsidRPr="00181530">
        <w:rPr>
          <w:rFonts w:ascii="Times New Roman" w:eastAsia="Times New Roman" w:hAnsi="Times New Roman" w:cs="Times New Roman"/>
          <w:noProof w:val="0"/>
          <w:kern w:val="0"/>
          <w:sz w:val="20"/>
          <w:lang w:eastAsia="en-US"/>
        </w:rPr>
        <w:t xml:space="preserve"> Evaluation of seat vibration sources in driving condition using spectral analysis. </w:t>
      </w:r>
      <w:r w:rsidRPr="00D22610">
        <w:rPr>
          <w:rFonts w:ascii="Times New Roman" w:eastAsia="Times New Roman" w:hAnsi="Times New Roman" w:cs="Times New Roman"/>
          <w:i/>
          <w:noProof w:val="0"/>
          <w:kern w:val="0"/>
          <w:sz w:val="20"/>
          <w:lang w:eastAsia="en-US"/>
        </w:rPr>
        <w:t>Journal of Engineering Science and Technology</w:t>
      </w:r>
      <w:r w:rsidRPr="00181530">
        <w:rPr>
          <w:rFonts w:ascii="Times New Roman" w:eastAsia="Times New Roman" w:hAnsi="Times New Roman" w:cs="Times New Roman"/>
          <w:noProof w:val="0"/>
          <w:kern w:val="0"/>
          <w:sz w:val="20"/>
          <w:lang w:eastAsia="en-US"/>
        </w:rPr>
        <w:t xml:space="preserve"> 6(3): 339-356.</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proofErr w:type="gramStart"/>
      <w:r w:rsidRPr="00181530">
        <w:rPr>
          <w:rFonts w:ascii="Times New Roman" w:eastAsia="Times New Roman" w:hAnsi="Times New Roman" w:cs="Times New Roman"/>
          <w:noProof w:val="0"/>
          <w:kern w:val="0"/>
          <w:sz w:val="20"/>
          <w:lang w:eastAsia="en-US"/>
        </w:rPr>
        <w:t>Gyi</w:t>
      </w:r>
      <w:proofErr w:type="spellEnd"/>
      <w:r w:rsidRPr="00181530">
        <w:rPr>
          <w:rFonts w:ascii="Times New Roman" w:eastAsia="Times New Roman" w:hAnsi="Times New Roman" w:cs="Times New Roman"/>
          <w:noProof w:val="0"/>
          <w:kern w:val="0"/>
          <w:sz w:val="20"/>
          <w:lang w:eastAsia="en-US"/>
        </w:rPr>
        <w:t>, D.E., Porter, J.M. &amp; Robertson, N.K., 1998.</w:t>
      </w:r>
      <w:proofErr w:type="gramEnd"/>
      <w:r w:rsidRPr="00181530">
        <w:rPr>
          <w:rFonts w:ascii="Times New Roman" w:eastAsia="Times New Roman" w:hAnsi="Times New Roman" w:cs="Times New Roman"/>
          <w:noProof w:val="0"/>
          <w:kern w:val="0"/>
          <w:sz w:val="20"/>
          <w:lang w:eastAsia="en-US"/>
        </w:rPr>
        <w:t xml:space="preserve"> Seat pressure measurement technologies: </w:t>
      </w:r>
      <w:r w:rsidRPr="00181530">
        <w:rPr>
          <w:rFonts w:ascii="Times New Roman" w:eastAsia="Times New Roman" w:hAnsi="Times New Roman" w:cs="Times New Roman"/>
          <w:noProof w:val="0"/>
          <w:kern w:val="0"/>
          <w:sz w:val="20"/>
          <w:lang w:eastAsia="en-US"/>
        </w:rPr>
        <w:lastRenderedPageBreak/>
        <w:t xml:space="preserve">considerations for their evaluation. </w:t>
      </w:r>
      <w:proofErr w:type="gramStart"/>
      <w:r w:rsidRPr="00D22610">
        <w:rPr>
          <w:rFonts w:ascii="Times New Roman" w:eastAsia="Times New Roman" w:hAnsi="Times New Roman" w:cs="Times New Roman"/>
          <w:i/>
          <w:noProof w:val="0"/>
          <w:kern w:val="0"/>
          <w:sz w:val="20"/>
          <w:lang w:eastAsia="en-US"/>
        </w:rPr>
        <w:t>Applied Ergonomics</w:t>
      </w:r>
      <w:r w:rsidRPr="00181530">
        <w:rPr>
          <w:rFonts w:ascii="Times New Roman" w:eastAsia="Times New Roman" w:hAnsi="Times New Roman" w:cs="Times New Roman"/>
          <w:noProof w:val="0"/>
          <w:kern w:val="0"/>
          <w:sz w:val="20"/>
          <w:lang w:eastAsia="en-US"/>
        </w:rPr>
        <w:t xml:space="preserve"> 29(2): 85-91.</w:t>
      </w:r>
      <w:proofErr w:type="gramEnd"/>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proofErr w:type="gramStart"/>
      <w:r w:rsidRPr="00181530">
        <w:rPr>
          <w:rFonts w:ascii="Times New Roman" w:eastAsia="Times New Roman" w:hAnsi="Times New Roman" w:cs="Times New Roman"/>
          <w:noProof w:val="0"/>
          <w:kern w:val="0"/>
          <w:sz w:val="20"/>
          <w:lang w:eastAsia="en-US"/>
        </w:rPr>
        <w:t>Hirao</w:t>
      </w:r>
      <w:proofErr w:type="spellEnd"/>
      <w:r w:rsidRPr="00181530">
        <w:rPr>
          <w:rFonts w:ascii="Times New Roman" w:eastAsia="Times New Roman" w:hAnsi="Times New Roman" w:cs="Times New Roman"/>
          <w:noProof w:val="0"/>
          <w:kern w:val="0"/>
          <w:sz w:val="20"/>
          <w:lang w:eastAsia="en-US"/>
        </w:rPr>
        <w:t xml:space="preserve">, K., </w:t>
      </w:r>
      <w:proofErr w:type="spellStart"/>
      <w:r w:rsidRPr="00181530">
        <w:rPr>
          <w:rFonts w:ascii="Times New Roman" w:eastAsia="Times New Roman" w:hAnsi="Times New Roman" w:cs="Times New Roman"/>
          <w:noProof w:val="0"/>
          <w:kern w:val="0"/>
          <w:sz w:val="20"/>
          <w:lang w:eastAsia="en-US"/>
        </w:rPr>
        <w:t>Kitazaki</w:t>
      </w:r>
      <w:proofErr w:type="spellEnd"/>
      <w:r w:rsidRPr="00181530">
        <w:rPr>
          <w:rFonts w:ascii="Times New Roman" w:eastAsia="Times New Roman" w:hAnsi="Times New Roman" w:cs="Times New Roman"/>
          <w:noProof w:val="0"/>
          <w:kern w:val="0"/>
          <w:sz w:val="20"/>
          <w:lang w:eastAsia="en-US"/>
        </w:rPr>
        <w:t>, S. &amp; Yamazaki, N. 2006.</w:t>
      </w:r>
      <w:proofErr w:type="gramEnd"/>
      <w:r w:rsidRPr="00181530">
        <w:rPr>
          <w:rFonts w:ascii="Times New Roman" w:eastAsia="Times New Roman" w:hAnsi="Times New Roman" w:cs="Times New Roman"/>
          <w:noProof w:val="0"/>
          <w:kern w:val="0"/>
          <w:sz w:val="20"/>
          <w:lang w:eastAsia="en-US"/>
        </w:rPr>
        <w:t xml:space="preserve"> Development of new driving posture focused on biomechanical loads. </w:t>
      </w:r>
      <w:r w:rsidRPr="00D22610">
        <w:rPr>
          <w:rFonts w:ascii="Times New Roman" w:eastAsia="Times New Roman" w:hAnsi="Times New Roman" w:cs="Times New Roman"/>
          <w:i/>
          <w:noProof w:val="0"/>
          <w:kern w:val="0"/>
          <w:sz w:val="20"/>
          <w:lang w:eastAsia="en-US"/>
        </w:rPr>
        <w:t>SAE International Journal</w:t>
      </w:r>
      <w:r w:rsidRPr="00181530">
        <w:rPr>
          <w:rFonts w:ascii="Times New Roman" w:eastAsia="Times New Roman" w:hAnsi="Times New Roman" w:cs="Times New Roman"/>
          <w:noProof w:val="0"/>
          <w:kern w:val="0"/>
          <w:sz w:val="20"/>
          <w:lang w:eastAsia="en-US"/>
        </w:rPr>
        <w:t xml:space="preserve"> 100</w:t>
      </w:r>
      <w:r w:rsidR="00C16E82">
        <w:rPr>
          <w:rFonts w:ascii="Times New Roman" w:eastAsia="Times New Roman" w:hAnsi="Times New Roman" w:cs="Times New Roman"/>
          <w:noProof w:val="0"/>
          <w:kern w:val="0"/>
          <w:sz w:val="20"/>
          <w:lang w:eastAsia="en-US"/>
        </w:rPr>
        <w:t>(3)</w:t>
      </w:r>
      <w:r w:rsidRPr="00181530">
        <w:rPr>
          <w:rFonts w:ascii="Times New Roman" w:eastAsia="Times New Roman" w:hAnsi="Times New Roman" w:cs="Times New Roman"/>
          <w:noProof w:val="0"/>
          <w:kern w:val="0"/>
          <w:sz w:val="20"/>
          <w:lang w:eastAsia="en-US"/>
        </w:rPr>
        <w:t>: 5-10.</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Kamp, I. 2012. </w:t>
      </w:r>
      <w:proofErr w:type="gramStart"/>
      <w:r w:rsidRPr="00181530">
        <w:rPr>
          <w:rFonts w:ascii="Times New Roman" w:eastAsia="Times New Roman" w:hAnsi="Times New Roman" w:cs="Times New Roman"/>
          <w:noProof w:val="0"/>
          <w:kern w:val="0"/>
          <w:sz w:val="20"/>
          <w:lang w:eastAsia="en-US"/>
        </w:rPr>
        <w:t>The influence of car-seat design on its character experience.</w:t>
      </w:r>
      <w:proofErr w:type="gramEnd"/>
      <w:r w:rsidRPr="00181530">
        <w:rPr>
          <w:rFonts w:ascii="Times New Roman" w:eastAsia="Times New Roman" w:hAnsi="Times New Roman" w:cs="Times New Roman"/>
          <w:noProof w:val="0"/>
          <w:kern w:val="0"/>
          <w:sz w:val="20"/>
          <w:lang w:eastAsia="en-US"/>
        </w:rPr>
        <w:t xml:space="preserve"> </w:t>
      </w:r>
      <w:proofErr w:type="gramStart"/>
      <w:r w:rsidRPr="00D22610">
        <w:rPr>
          <w:rFonts w:ascii="Times New Roman" w:eastAsia="Times New Roman" w:hAnsi="Times New Roman" w:cs="Times New Roman"/>
          <w:i/>
          <w:noProof w:val="0"/>
          <w:kern w:val="0"/>
          <w:sz w:val="20"/>
          <w:lang w:eastAsia="en-US"/>
        </w:rPr>
        <w:t>Applied Ergonomics</w:t>
      </w:r>
      <w:r w:rsidRPr="00181530">
        <w:rPr>
          <w:rFonts w:ascii="Times New Roman" w:eastAsia="Times New Roman" w:hAnsi="Times New Roman" w:cs="Times New Roman"/>
          <w:noProof w:val="0"/>
          <w:kern w:val="0"/>
          <w:sz w:val="20"/>
          <w:lang w:eastAsia="en-US"/>
        </w:rPr>
        <w:t xml:space="preserve"> 43(2): 329-335.</w:t>
      </w:r>
      <w:proofErr w:type="gramEnd"/>
      <w:r w:rsidRPr="00181530">
        <w:rPr>
          <w:rFonts w:ascii="Times New Roman" w:eastAsia="Times New Roman" w:hAnsi="Times New Roman" w:cs="Times New Roman"/>
          <w:noProof w:val="0"/>
          <w:kern w:val="0"/>
          <w:sz w:val="20"/>
          <w:lang w:eastAsia="en-US"/>
        </w:rPr>
        <w:t xml:space="preserve"> </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Keene, D. 2010. Guide for assessing ankle range of movement for the AIM trial. Oxford, UK: Ankle Injury Management (AIM).</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Kyung, G. 2008. An integrated human factors approach to design and evaluation of the driver workspace and interface: driver perception, </w:t>
      </w:r>
      <w:proofErr w:type="spellStart"/>
      <w:r w:rsidRPr="00181530">
        <w:rPr>
          <w:rFonts w:ascii="Times New Roman" w:eastAsia="Times New Roman" w:hAnsi="Times New Roman" w:cs="Times New Roman"/>
          <w:noProof w:val="0"/>
          <w:kern w:val="0"/>
          <w:sz w:val="20"/>
          <w:lang w:eastAsia="en-US"/>
        </w:rPr>
        <w:t>behaviour</w:t>
      </w:r>
      <w:proofErr w:type="spellEnd"/>
      <w:r w:rsidRPr="00181530">
        <w:rPr>
          <w:rFonts w:ascii="Times New Roman" w:eastAsia="Times New Roman" w:hAnsi="Times New Roman" w:cs="Times New Roman"/>
          <w:noProof w:val="0"/>
          <w:kern w:val="0"/>
          <w:sz w:val="20"/>
          <w:lang w:eastAsia="en-US"/>
        </w:rPr>
        <w:t>, and objective measures.</w:t>
      </w:r>
      <w:r w:rsidR="0030048A">
        <w:rPr>
          <w:rFonts w:ascii="Times New Roman" w:eastAsia="Times New Roman" w:hAnsi="Times New Roman" w:cs="Times New Roman"/>
          <w:noProof w:val="0"/>
          <w:kern w:val="0"/>
          <w:sz w:val="20"/>
          <w:lang w:eastAsia="en-US"/>
        </w:rPr>
        <w:t xml:space="preserve"> </w:t>
      </w:r>
      <w:proofErr w:type="gramStart"/>
      <w:r w:rsidRPr="00181530">
        <w:rPr>
          <w:rFonts w:ascii="Times New Roman" w:eastAsia="Times New Roman" w:hAnsi="Times New Roman" w:cs="Times New Roman"/>
          <w:noProof w:val="0"/>
          <w:kern w:val="0"/>
          <w:sz w:val="20"/>
          <w:lang w:eastAsia="en-US"/>
        </w:rPr>
        <w:t>PhD Thesis, Virginia Polytechnic Institute and State University.</w:t>
      </w:r>
      <w:proofErr w:type="gramEnd"/>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r w:rsidRPr="00181530">
        <w:rPr>
          <w:rFonts w:ascii="Times New Roman" w:eastAsia="Times New Roman" w:hAnsi="Times New Roman" w:cs="Times New Roman"/>
          <w:noProof w:val="0"/>
          <w:kern w:val="0"/>
          <w:sz w:val="20"/>
          <w:lang w:eastAsia="en-US"/>
        </w:rPr>
        <w:t>Maël</w:t>
      </w:r>
      <w:proofErr w:type="spellEnd"/>
      <w:r w:rsidRPr="00181530">
        <w:rPr>
          <w:rFonts w:ascii="Times New Roman" w:eastAsia="Times New Roman" w:hAnsi="Times New Roman" w:cs="Times New Roman"/>
          <w:noProof w:val="0"/>
          <w:kern w:val="0"/>
          <w:sz w:val="20"/>
          <w:lang w:eastAsia="en-US"/>
        </w:rPr>
        <w:t xml:space="preserve">, A., Etienne, P., &amp; Vincent, R. 2013. Multimodal approach to automobile driving comfort: The inﬂuence of visual setting on assessments of </w:t>
      </w:r>
      <w:proofErr w:type="spellStart"/>
      <w:r w:rsidRPr="00181530">
        <w:rPr>
          <w:rFonts w:ascii="Times New Roman" w:eastAsia="Times New Roman" w:hAnsi="Times New Roman" w:cs="Times New Roman"/>
          <w:noProof w:val="0"/>
          <w:kern w:val="0"/>
          <w:sz w:val="20"/>
          <w:lang w:eastAsia="en-US"/>
        </w:rPr>
        <w:t>vibro-accoustic</w:t>
      </w:r>
      <w:proofErr w:type="spellEnd"/>
      <w:r w:rsidRPr="00181530">
        <w:rPr>
          <w:rFonts w:ascii="Times New Roman" w:eastAsia="Times New Roman" w:hAnsi="Times New Roman" w:cs="Times New Roman"/>
          <w:noProof w:val="0"/>
          <w:kern w:val="0"/>
          <w:sz w:val="20"/>
          <w:lang w:eastAsia="en-US"/>
        </w:rPr>
        <w:t xml:space="preserve"> comfort in simulators. </w:t>
      </w:r>
      <w:r w:rsidRPr="00D22610">
        <w:rPr>
          <w:rFonts w:ascii="Times New Roman" w:eastAsia="Times New Roman" w:hAnsi="Times New Roman" w:cs="Times New Roman"/>
          <w:i/>
          <w:noProof w:val="0"/>
          <w:kern w:val="0"/>
          <w:sz w:val="20"/>
          <w:lang w:eastAsia="en-US"/>
        </w:rPr>
        <w:t>Applied Acoustics</w:t>
      </w:r>
      <w:r w:rsidRPr="00181530">
        <w:rPr>
          <w:rFonts w:ascii="Times New Roman" w:eastAsia="Times New Roman" w:hAnsi="Times New Roman" w:cs="Times New Roman"/>
          <w:noProof w:val="0"/>
          <w:kern w:val="0"/>
          <w:sz w:val="20"/>
          <w:lang w:eastAsia="en-US"/>
        </w:rPr>
        <w:t xml:space="preserve"> 74(12): 1378-1387.</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gramStart"/>
      <w:r w:rsidRPr="00181530">
        <w:rPr>
          <w:rFonts w:ascii="Times New Roman" w:eastAsia="Times New Roman" w:hAnsi="Times New Roman" w:cs="Times New Roman"/>
          <w:noProof w:val="0"/>
          <w:kern w:val="0"/>
          <w:sz w:val="20"/>
          <w:lang w:eastAsia="en-US"/>
        </w:rPr>
        <w:t xml:space="preserve">Mansfield, N. J., </w:t>
      </w:r>
      <w:proofErr w:type="spellStart"/>
      <w:r w:rsidRPr="00181530">
        <w:rPr>
          <w:rFonts w:ascii="Times New Roman" w:eastAsia="Times New Roman" w:hAnsi="Times New Roman" w:cs="Times New Roman"/>
          <w:noProof w:val="0"/>
          <w:kern w:val="0"/>
          <w:sz w:val="20"/>
          <w:lang w:eastAsia="en-US"/>
        </w:rPr>
        <w:t>Sammonds</w:t>
      </w:r>
      <w:proofErr w:type="spellEnd"/>
      <w:r w:rsidRPr="00181530">
        <w:rPr>
          <w:rFonts w:ascii="Times New Roman" w:eastAsia="Times New Roman" w:hAnsi="Times New Roman" w:cs="Times New Roman"/>
          <w:noProof w:val="0"/>
          <w:kern w:val="0"/>
          <w:sz w:val="20"/>
          <w:lang w:eastAsia="en-US"/>
        </w:rPr>
        <w:t xml:space="preserve">, G., </w:t>
      </w:r>
      <w:proofErr w:type="spellStart"/>
      <w:r w:rsidRPr="00181530">
        <w:rPr>
          <w:rFonts w:ascii="Times New Roman" w:eastAsia="Times New Roman" w:hAnsi="Times New Roman" w:cs="Times New Roman"/>
          <w:noProof w:val="0"/>
          <w:kern w:val="0"/>
          <w:sz w:val="20"/>
          <w:lang w:eastAsia="en-US"/>
        </w:rPr>
        <w:t>Darwazeh</w:t>
      </w:r>
      <w:proofErr w:type="spellEnd"/>
      <w:r w:rsidRPr="00181530">
        <w:rPr>
          <w:rFonts w:ascii="Times New Roman" w:eastAsia="Times New Roman" w:hAnsi="Times New Roman" w:cs="Times New Roman"/>
          <w:noProof w:val="0"/>
          <w:kern w:val="0"/>
          <w:sz w:val="20"/>
          <w:lang w:eastAsia="en-US"/>
        </w:rPr>
        <w:t xml:space="preserve">, N., </w:t>
      </w:r>
      <w:proofErr w:type="spellStart"/>
      <w:r w:rsidRPr="00181530">
        <w:rPr>
          <w:rFonts w:ascii="Times New Roman" w:eastAsia="Times New Roman" w:hAnsi="Times New Roman" w:cs="Times New Roman"/>
          <w:noProof w:val="0"/>
          <w:kern w:val="0"/>
          <w:sz w:val="20"/>
          <w:lang w:eastAsia="en-US"/>
        </w:rPr>
        <w:t>Massoud</w:t>
      </w:r>
      <w:proofErr w:type="spellEnd"/>
      <w:r w:rsidRPr="00181530">
        <w:rPr>
          <w:rFonts w:ascii="Times New Roman" w:eastAsia="Times New Roman" w:hAnsi="Times New Roman" w:cs="Times New Roman"/>
          <w:noProof w:val="0"/>
          <w:kern w:val="0"/>
          <w:sz w:val="20"/>
          <w:lang w:eastAsia="en-US"/>
        </w:rPr>
        <w:t xml:space="preserve">, S., </w:t>
      </w:r>
      <w:proofErr w:type="spellStart"/>
      <w:r w:rsidRPr="00181530">
        <w:rPr>
          <w:rFonts w:ascii="Times New Roman" w:eastAsia="Times New Roman" w:hAnsi="Times New Roman" w:cs="Times New Roman"/>
          <w:noProof w:val="0"/>
          <w:kern w:val="0"/>
          <w:sz w:val="20"/>
          <w:lang w:eastAsia="en-US"/>
        </w:rPr>
        <w:t>Mocio</w:t>
      </w:r>
      <w:proofErr w:type="spellEnd"/>
      <w:r w:rsidRPr="00181530">
        <w:rPr>
          <w:rFonts w:ascii="Times New Roman" w:eastAsia="Times New Roman" w:hAnsi="Times New Roman" w:cs="Times New Roman"/>
          <w:noProof w:val="0"/>
          <w:kern w:val="0"/>
          <w:sz w:val="20"/>
          <w:lang w:eastAsia="en-US"/>
        </w:rPr>
        <w:t xml:space="preserve">, A., Patel, T., &amp; </w:t>
      </w:r>
      <w:proofErr w:type="spellStart"/>
      <w:r w:rsidRPr="00181530">
        <w:rPr>
          <w:rFonts w:ascii="Times New Roman" w:eastAsia="Times New Roman" w:hAnsi="Times New Roman" w:cs="Times New Roman"/>
          <w:noProof w:val="0"/>
          <w:kern w:val="0"/>
          <w:sz w:val="20"/>
          <w:lang w:eastAsia="en-US"/>
        </w:rPr>
        <w:t>Sehdev</w:t>
      </w:r>
      <w:proofErr w:type="spellEnd"/>
      <w:r w:rsidRPr="00181530">
        <w:rPr>
          <w:rFonts w:ascii="Times New Roman" w:eastAsia="Times New Roman" w:hAnsi="Times New Roman" w:cs="Times New Roman"/>
          <w:noProof w:val="0"/>
          <w:kern w:val="0"/>
          <w:sz w:val="20"/>
          <w:lang w:eastAsia="en-US"/>
        </w:rPr>
        <w:t>, A. 2017.</w:t>
      </w:r>
      <w:proofErr w:type="gramEnd"/>
      <w:r w:rsidRPr="00181530">
        <w:rPr>
          <w:rFonts w:ascii="Times New Roman" w:eastAsia="Times New Roman" w:hAnsi="Times New Roman" w:cs="Times New Roman"/>
          <w:noProof w:val="0"/>
          <w:kern w:val="0"/>
          <w:sz w:val="20"/>
          <w:lang w:eastAsia="en-US"/>
        </w:rPr>
        <w:t xml:space="preserve"> Movement analysis to indicate discomfort in vehicle seats.</w:t>
      </w:r>
      <w:r w:rsidRPr="00D22610">
        <w:rPr>
          <w:rFonts w:ascii="Times New Roman" w:eastAsia="Times New Roman" w:hAnsi="Times New Roman" w:cs="Times New Roman"/>
          <w:i/>
          <w:noProof w:val="0"/>
          <w:kern w:val="0"/>
          <w:sz w:val="20"/>
          <w:lang w:eastAsia="en-US"/>
        </w:rPr>
        <w:t>1st International Comfort Congress</w:t>
      </w:r>
      <w:r w:rsidR="00DA0D37">
        <w:rPr>
          <w:rFonts w:ascii="Times New Roman" w:eastAsia="Times New Roman" w:hAnsi="Times New Roman" w:cs="Times New Roman"/>
          <w:noProof w:val="0"/>
          <w:kern w:val="0"/>
          <w:sz w:val="20"/>
          <w:lang w:eastAsia="en-US"/>
        </w:rPr>
        <w:t xml:space="preserve"> </w:t>
      </w:r>
      <w:r w:rsidRPr="00181530">
        <w:rPr>
          <w:rFonts w:ascii="Times New Roman" w:eastAsia="Times New Roman" w:hAnsi="Times New Roman" w:cs="Times New Roman"/>
          <w:noProof w:val="0"/>
          <w:kern w:val="0"/>
          <w:sz w:val="20"/>
          <w:lang w:eastAsia="en-US"/>
        </w:rPr>
        <w:t xml:space="preserve">7-8 </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proofErr w:type="gramStart"/>
      <w:r w:rsidRPr="00181530">
        <w:rPr>
          <w:rFonts w:ascii="Times New Roman" w:eastAsia="Times New Roman" w:hAnsi="Times New Roman" w:cs="Times New Roman"/>
          <w:noProof w:val="0"/>
          <w:kern w:val="0"/>
          <w:sz w:val="20"/>
          <w:lang w:eastAsia="en-US"/>
        </w:rPr>
        <w:t>Mossey</w:t>
      </w:r>
      <w:proofErr w:type="spellEnd"/>
      <w:r w:rsidRPr="00181530">
        <w:rPr>
          <w:rFonts w:ascii="Times New Roman" w:eastAsia="Times New Roman" w:hAnsi="Times New Roman" w:cs="Times New Roman"/>
          <w:noProof w:val="0"/>
          <w:kern w:val="0"/>
          <w:sz w:val="20"/>
          <w:lang w:eastAsia="en-US"/>
        </w:rPr>
        <w:t xml:space="preserve">, M. E., Xi, Y., </w:t>
      </w:r>
      <w:proofErr w:type="spellStart"/>
      <w:r w:rsidRPr="00181530">
        <w:rPr>
          <w:rFonts w:ascii="Times New Roman" w:eastAsia="Times New Roman" w:hAnsi="Times New Roman" w:cs="Times New Roman"/>
          <w:noProof w:val="0"/>
          <w:kern w:val="0"/>
          <w:sz w:val="20"/>
          <w:lang w:eastAsia="en-US"/>
        </w:rPr>
        <w:t>McConomy</w:t>
      </w:r>
      <w:proofErr w:type="spellEnd"/>
      <w:r w:rsidRPr="00181530">
        <w:rPr>
          <w:rFonts w:ascii="Times New Roman" w:eastAsia="Times New Roman" w:hAnsi="Times New Roman" w:cs="Times New Roman"/>
          <w:noProof w:val="0"/>
          <w:kern w:val="0"/>
          <w:sz w:val="20"/>
          <w:lang w:eastAsia="en-US"/>
        </w:rPr>
        <w:t xml:space="preserve">, S.K., Brooks, J.O., </w:t>
      </w:r>
      <w:proofErr w:type="spellStart"/>
      <w:r w:rsidRPr="00181530">
        <w:rPr>
          <w:rFonts w:ascii="Times New Roman" w:eastAsia="Times New Roman" w:hAnsi="Times New Roman" w:cs="Times New Roman"/>
          <w:noProof w:val="0"/>
          <w:kern w:val="0"/>
          <w:sz w:val="20"/>
          <w:lang w:eastAsia="en-US"/>
        </w:rPr>
        <w:t>Rosopa</w:t>
      </w:r>
      <w:proofErr w:type="spellEnd"/>
      <w:r w:rsidRPr="00181530">
        <w:rPr>
          <w:rFonts w:ascii="Times New Roman" w:eastAsia="Times New Roman" w:hAnsi="Times New Roman" w:cs="Times New Roman"/>
          <w:noProof w:val="0"/>
          <w:kern w:val="0"/>
          <w:sz w:val="20"/>
          <w:lang w:eastAsia="en-US"/>
        </w:rPr>
        <w:t xml:space="preserve">, P.J., &amp; </w:t>
      </w:r>
      <w:proofErr w:type="spellStart"/>
      <w:r w:rsidRPr="00181530">
        <w:rPr>
          <w:rFonts w:ascii="Times New Roman" w:eastAsia="Times New Roman" w:hAnsi="Times New Roman" w:cs="Times New Roman"/>
          <w:noProof w:val="0"/>
          <w:kern w:val="0"/>
          <w:sz w:val="20"/>
          <w:lang w:eastAsia="en-US"/>
        </w:rPr>
        <w:t>Venhovens</w:t>
      </w:r>
      <w:proofErr w:type="spellEnd"/>
      <w:r w:rsidRPr="00181530">
        <w:rPr>
          <w:rFonts w:ascii="Times New Roman" w:eastAsia="Times New Roman" w:hAnsi="Times New Roman" w:cs="Times New Roman"/>
          <w:noProof w:val="0"/>
          <w:kern w:val="0"/>
          <w:sz w:val="20"/>
          <w:lang w:eastAsia="en-US"/>
        </w:rPr>
        <w:t>, P.J. 2014.</w:t>
      </w:r>
      <w:proofErr w:type="gramEnd"/>
      <w:r w:rsidRPr="00181530">
        <w:rPr>
          <w:rFonts w:ascii="Times New Roman" w:eastAsia="Times New Roman" w:hAnsi="Times New Roman" w:cs="Times New Roman"/>
          <w:noProof w:val="0"/>
          <w:kern w:val="0"/>
          <w:sz w:val="20"/>
          <w:lang w:eastAsia="en-US"/>
        </w:rPr>
        <w:t xml:space="preserve"> </w:t>
      </w:r>
      <w:proofErr w:type="gramStart"/>
      <w:r w:rsidRPr="00181530">
        <w:rPr>
          <w:rFonts w:ascii="Times New Roman" w:eastAsia="Times New Roman" w:hAnsi="Times New Roman" w:cs="Times New Roman"/>
          <w:noProof w:val="0"/>
          <w:kern w:val="0"/>
          <w:sz w:val="20"/>
          <w:lang w:eastAsia="en-US"/>
        </w:rPr>
        <w:t>Evaluation of four steering wheels to determine driver hand placement in a static environment.</w:t>
      </w:r>
      <w:proofErr w:type="gramEnd"/>
      <w:r w:rsidRPr="00181530">
        <w:rPr>
          <w:rFonts w:ascii="Times New Roman" w:eastAsia="Times New Roman" w:hAnsi="Times New Roman" w:cs="Times New Roman"/>
          <w:noProof w:val="0"/>
          <w:kern w:val="0"/>
          <w:sz w:val="20"/>
          <w:lang w:eastAsia="en-US"/>
        </w:rPr>
        <w:t xml:space="preserve"> </w:t>
      </w:r>
      <w:proofErr w:type="gramStart"/>
      <w:r w:rsidRPr="00D22610">
        <w:rPr>
          <w:rFonts w:ascii="Times New Roman" w:eastAsia="Times New Roman" w:hAnsi="Times New Roman" w:cs="Times New Roman"/>
          <w:i/>
          <w:noProof w:val="0"/>
          <w:kern w:val="0"/>
          <w:sz w:val="20"/>
          <w:lang w:eastAsia="en-US"/>
        </w:rPr>
        <w:t>Applied Ergonomics</w:t>
      </w:r>
      <w:r w:rsidRPr="00181530">
        <w:rPr>
          <w:rFonts w:ascii="Times New Roman" w:eastAsia="Times New Roman" w:hAnsi="Times New Roman" w:cs="Times New Roman"/>
          <w:noProof w:val="0"/>
          <w:kern w:val="0"/>
          <w:sz w:val="20"/>
          <w:lang w:eastAsia="en-US"/>
        </w:rPr>
        <w:t xml:space="preserve"> 45(4): 1187-1195.</w:t>
      </w:r>
      <w:proofErr w:type="gramEnd"/>
      <w:r w:rsidRPr="00181530">
        <w:rPr>
          <w:rFonts w:ascii="Times New Roman" w:eastAsia="Times New Roman" w:hAnsi="Times New Roman" w:cs="Times New Roman"/>
          <w:noProof w:val="0"/>
          <w:kern w:val="0"/>
          <w:sz w:val="20"/>
          <w:lang w:eastAsia="en-US"/>
        </w:rPr>
        <w:t xml:space="preserve"> </w:t>
      </w:r>
    </w:p>
    <w:p w:rsidR="00181530" w:rsidRPr="00D22610" w:rsidRDefault="00181530" w:rsidP="00D22610">
      <w:pPr>
        <w:ind w:left="567" w:hanging="567"/>
        <w:jc w:val="both"/>
        <w:rPr>
          <w:sz w:val="20"/>
          <w:szCs w:val="20"/>
        </w:rPr>
      </w:pPr>
      <w:proofErr w:type="gramStart"/>
      <w:r w:rsidRPr="00D22610">
        <w:rPr>
          <w:sz w:val="20"/>
          <w:szCs w:val="20"/>
        </w:rPr>
        <w:t xml:space="preserve">Porter, J.M. &amp; </w:t>
      </w:r>
      <w:proofErr w:type="spellStart"/>
      <w:r w:rsidRPr="00D22610">
        <w:rPr>
          <w:sz w:val="20"/>
          <w:szCs w:val="20"/>
        </w:rPr>
        <w:t>Gyi</w:t>
      </w:r>
      <w:proofErr w:type="spellEnd"/>
      <w:r w:rsidRPr="00D22610">
        <w:rPr>
          <w:sz w:val="20"/>
          <w:szCs w:val="20"/>
        </w:rPr>
        <w:t>, D.E. 1995.</w:t>
      </w:r>
      <w:proofErr w:type="gramEnd"/>
      <w:r w:rsidRPr="00D22610">
        <w:rPr>
          <w:sz w:val="20"/>
          <w:szCs w:val="20"/>
        </w:rPr>
        <w:t xml:space="preserve"> </w:t>
      </w:r>
      <w:proofErr w:type="gramStart"/>
      <w:r w:rsidRPr="00D22610">
        <w:rPr>
          <w:sz w:val="20"/>
          <w:szCs w:val="20"/>
        </w:rPr>
        <w:t>Low back trouble and driving.</w:t>
      </w:r>
      <w:proofErr w:type="gramEnd"/>
      <w:r w:rsidRPr="00D22610">
        <w:rPr>
          <w:sz w:val="20"/>
          <w:szCs w:val="20"/>
        </w:rPr>
        <w:t xml:space="preserve"> </w:t>
      </w:r>
      <w:proofErr w:type="gramStart"/>
      <w:r w:rsidRPr="00D22610">
        <w:rPr>
          <w:i/>
          <w:sz w:val="20"/>
          <w:szCs w:val="20"/>
        </w:rPr>
        <w:t>Proceedings of the 2nd International Scientific Conference on Prevention of Work-related Muscul</w:t>
      </w:r>
      <w:r w:rsidR="00DA0D37">
        <w:rPr>
          <w:i/>
          <w:sz w:val="20"/>
          <w:szCs w:val="20"/>
        </w:rPr>
        <w:t>oskeletal Disorders (PREMUS'95)</w:t>
      </w:r>
      <w:r w:rsidRPr="00D22610">
        <w:rPr>
          <w:sz w:val="20"/>
          <w:szCs w:val="20"/>
        </w:rPr>
        <w:t xml:space="preserve"> 117-119.</w:t>
      </w:r>
      <w:proofErr w:type="gramEnd"/>
      <w:r w:rsidRPr="00D22610">
        <w:rPr>
          <w:sz w:val="20"/>
          <w:szCs w:val="20"/>
        </w:rPr>
        <w:t xml:space="preserve"> </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proofErr w:type="gramStart"/>
      <w:r w:rsidRPr="00181530">
        <w:rPr>
          <w:rFonts w:ascii="Times New Roman" w:eastAsia="Times New Roman" w:hAnsi="Times New Roman" w:cs="Times New Roman"/>
          <w:noProof w:val="0"/>
          <w:kern w:val="0"/>
          <w:sz w:val="20"/>
          <w:lang w:eastAsia="en-US"/>
        </w:rPr>
        <w:t>Rudin</w:t>
      </w:r>
      <w:proofErr w:type="spellEnd"/>
      <w:r w:rsidRPr="00181530">
        <w:rPr>
          <w:rFonts w:ascii="Times New Roman" w:eastAsia="Times New Roman" w:hAnsi="Times New Roman" w:cs="Times New Roman"/>
          <w:noProof w:val="0"/>
          <w:kern w:val="0"/>
          <w:sz w:val="20"/>
          <w:lang w:eastAsia="en-US"/>
        </w:rPr>
        <w:t xml:space="preserve">-Brown, C. M., </w:t>
      </w:r>
      <w:proofErr w:type="spellStart"/>
      <w:r w:rsidRPr="00181530">
        <w:rPr>
          <w:rFonts w:ascii="Times New Roman" w:eastAsia="Times New Roman" w:hAnsi="Times New Roman" w:cs="Times New Roman"/>
          <w:noProof w:val="0"/>
          <w:kern w:val="0"/>
          <w:sz w:val="20"/>
          <w:lang w:eastAsia="en-US"/>
        </w:rPr>
        <w:t>Edquist</w:t>
      </w:r>
      <w:proofErr w:type="spellEnd"/>
      <w:r w:rsidRPr="00181530">
        <w:rPr>
          <w:rFonts w:ascii="Times New Roman" w:eastAsia="Times New Roman" w:hAnsi="Times New Roman" w:cs="Times New Roman"/>
          <w:noProof w:val="0"/>
          <w:kern w:val="0"/>
          <w:sz w:val="20"/>
          <w:lang w:eastAsia="en-US"/>
        </w:rPr>
        <w:t xml:space="preserve">, J., &amp; </w:t>
      </w:r>
      <w:proofErr w:type="spellStart"/>
      <w:r w:rsidRPr="00181530">
        <w:rPr>
          <w:rFonts w:ascii="Times New Roman" w:eastAsia="Times New Roman" w:hAnsi="Times New Roman" w:cs="Times New Roman"/>
          <w:noProof w:val="0"/>
          <w:kern w:val="0"/>
          <w:sz w:val="20"/>
          <w:lang w:eastAsia="en-US"/>
        </w:rPr>
        <w:t>Lenné</w:t>
      </w:r>
      <w:proofErr w:type="spellEnd"/>
      <w:r w:rsidRPr="00181530">
        <w:rPr>
          <w:rFonts w:ascii="Times New Roman" w:eastAsia="Times New Roman" w:hAnsi="Times New Roman" w:cs="Times New Roman"/>
          <w:noProof w:val="0"/>
          <w:kern w:val="0"/>
          <w:sz w:val="20"/>
          <w:lang w:eastAsia="en-US"/>
        </w:rPr>
        <w:t>, M. G. 2014.</w:t>
      </w:r>
      <w:proofErr w:type="gramEnd"/>
      <w:r w:rsidRPr="00181530">
        <w:rPr>
          <w:rFonts w:ascii="Times New Roman" w:eastAsia="Times New Roman" w:hAnsi="Times New Roman" w:cs="Times New Roman"/>
          <w:noProof w:val="0"/>
          <w:kern w:val="0"/>
          <w:sz w:val="20"/>
          <w:lang w:eastAsia="en-US"/>
        </w:rPr>
        <w:t xml:space="preserve"> </w:t>
      </w:r>
      <w:proofErr w:type="gramStart"/>
      <w:r w:rsidRPr="00181530">
        <w:rPr>
          <w:rFonts w:ascii="Times New Roman" w:eastAsia="Times New Roman" w:hAnsi="Times New Roman" w:cs="Times New Roman"/>
          <w:noProof w:val="0"/>
          <w:kern w:val="0"/>
          <w:sz w:val="20"/>
          <w:lang w:eastAsia="en-US"/>
        </w:rPr>
        <w:t>Effects of driving experience and sensation-seeking on drivers’ adaptation to road environment complexity.</w:t>
      </w:r>
      <w:proofErr w:type="gramEnd"/>
      <w:r w:rsidRPr="00181530">
        <w:rPr>
          <w:rFonts w:ascii="Times New Roman" w:eastAsia="Times New Roman" w:hAnsi="Times New Roman" w:cs="Times New Roman"/>
          <w:noProof w:val="0"/>
          <w:kern w:val="0"/>
          <w:sz w:val="20"/>
          <w:lang w:eastAsia="en-US"/>
        </w:rPr>
        <w:t xml:space="preserve"> </w:t>
      </w:r>
      <w:r w:rsidRPr="00D22610">
        <w:rPr>
          <w:rFonts w:ascii="Times New Roman" w:eastAsia="Times New Roman" w:hAnsi="Times New Roman" w:cs="Times New Roman"/>
          <w:i/>
          <w:noProof w:val="0"/>
          <w:kern w:val="0"/>
          <w:sz w:val="20"/>
          <w:lang w:eastAsia="en-US"/>
        </w:rPr>
        <w:t>Safety Science</w:t>
      </w:r>
      <w:r w:rsidRPr="00181530">
        <w:rPr>
          <w:rFonts w:ascii="Times New Roman" w:eastAsia="Times New Roman" w:hAnsi="Times New Roman" w:cs="Times New Roman"/>
          <w:noProof w:val="0"/>
          <w:kern w:val="0"/>
          <w:sz w:val="20"/>
          <w:lang w:eastAsia="en-US"/>
        </w:rPr>
        <w:t xml:space="preserve"> 62</w:t>
      </w:r>
      <w:r w:rsidR="00C16E82">
        <w:rPr>
          <w:rFonts w:ascii="Times New Roman" w:eastAsia="Times New Roman" w:hAnsi="Times New Roman" w:cs="Times New Roman"/>
          <w:noProof w:val="0"/>
          <w:kern w:val="0"/>
          <w:sz w:val="20"/>
          <w:lang w:eastAsia="en-US"/>
        </w:rPr>
        <w:t>(3)</w:t>
      </w:r>
      <w:r w:rsidRPr="00181530">
        <w:rPr>
          <w:rFonts w:ascii="Times New Roman" w:eastAsia="Times New Roman" w:hAnsi="Times New Roman" w:cs="Times New Roman"/>
          <w:noProof w:val="0"/>
          <w:kern w:val="0"/>
          <w:sz w:val="20"/>
          <w:lang w:eastAsia="en-US"/>
        </w:rPr>
        <w:t xml:space="preserve">: 121-129. </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gramStart"/>
      <w:r w:rsidRPr="00181530">
        <w:rPr>
          <w:rFonts w:ascii="Times New Roman" w:eastAsia="Times New Roman" w:hAnsi="Times New Roman" w:cs="Times New Roman"/>
          <w:noProof w:val="0"/>
          <w:kern w:val="0"/>
          <w:sz w:val="20"/>
          <w:lang w:eastAsia="en-US"/>
        </w:rPr>
        <w:t xml:space="preserve">Tanaka, Y., </w:t>
      </w:r>
      <w:proofErr w:type="spellStart"/>
      <w:r w:rsidRPr="00181530">
        <w:rPr>
          <w:rFonts w:ascii="Times New Roman" w:eastAsia="Times New Roman" w:hAnsi="Times New Roman" w:cs="Times New Roman"/>
          <w:noProof w:val="0"/>
          <w:kern w:val="0"/>
          <w:sz w:val="20"/>
          <w:lang w:eastAsia="en-US"/>
        </w:rPr>
        <w:t>Kaneyuki</w:t>
      </w:r>
      <w:proofErr w:type="spellEnd"/>
      <w:r w:rsidRPr="00181530">
        <w:rPr>
          <w:rFonts w:ascii="Times New Roman" w:eastAsia="Times New Roman" w:hAnsi="Times New Roman" w:cs="Times New Roman"/>
          <w:noProof w:val="0"/>
          <w:kern w:val="0"/>
          <w:sz w:val="20"/>
          <w:lang w:eastAsia="en-US"/>
        </w:rPr>
        <w:t xml:space="preserve">, H., Tsuji, T., Miyazaki, T., Nishikawa, K., &amp; </w:t>
      </w:r>
      <w:proofErr w:type="spellStart"/>
      <w:r w:rsidRPr="00181530">
        <w:rPr>
          <w:rFonts w:ascii="Times New Roman" w:eastAsia="Times New Roman" w:hAnsi="Times New Roman" w:cs="Times New Roman"/>
          <w:noProof w:val="0"/>
          <w:kern w:val="0"/>
          <w:sz w:val="20"/>
          <w:lang w:eastAsia="en-US"/>
        </w:rPr>
        <w:t>Nouzawa</w:t>
      </w:r>
      <w:proofErr w:type="spellEnd"/>
      <w:r w:rsidRPr="00181530">
        <w:rPr>
          <w:rFonts w:ascii="Times New Roman" w:eastAsia="Times New Roman" w:hAnsi="Times New Roman" w:cs="Times New Roman"/>
          <w:noProof w:val="0"/>
          <w:kern w:val="0"/>
          <w:sz w:val="20"/>
          <w:lang w:eastAsia="en-US"/>
        </w:rPr>
        <w:t>, T. 2009.</w:t>
      </w:r>
      <w:proofErr w:type="gramEnd"/>
      <w:r w:rsidRPr="00181530">
        <w:rPr>
          <w:rFonts w:ascii="Times New Roman" w:eastAsia="Times New Roman" w:hAnsi="Times New Roman" w:cs="Times New Roman"/>
          <w:noProof w:val="0"/>
          <w:kern w:val="0"/>
          <w:sz w:val="20"/>
          <w:lang w:eastAsia="en-US"/>
        </w:rPr>
        <w:t xml:space="preserve"> </w:t>
      </w:r>
      <w:proofErr w:type="gramStart"/>
      <w:r w:rsidRPr="00181530">
        <w:rPr>
          <w:rFonts w:ascii="Times New Roman" w:eastAsia="Times New Roman" w:hAnsi="Times New Roman" w:cs="Times New Roman"/>
          <w:noProof w:val="0"/>
          <w:kern w:val="0"/>
          <w:sz w:val="20"/>
          <w:lang w:eastAsia="en-US"/>
        </w:rPr>
        <w:t>Mechanical and perceptual analyses of human foot movements in pedal operation.</w:t>
      </w:r>
      <w:proofErr w:type="gramEnd"/>
      <w:r w:rsidRPr="00181530">
        <w:rPr>
          <w:rFonts w:ascii="Times New Roman" w:eastAsia="Times New Roman" w:hAnsi="Times New Roman" w:cs="Times New Roman"/>
          <w:noProof w:val="0"/>
          <w:kern w:val="0"/>
          <w:sz w:val="20"/>
          <w:lang w:eastAsia="en-US"/>
        </w:rPr>
        <w:t xml:space="preserve"> </w:t>
      </w:r>
      <w:r w:rsidRPr="00D22610">
        <w:rPr>
          <w:rFonts w:ascii="Times New Roman" w:eastAsia="Times New Roman" w:hAnsi="Times New Roman" w:cs="Times New Roman"/>
          <w:i/>
          <w:noProof w:val="0"/>
          <w:kern w:val="0"/>
          <w:sz w:val="20"/>
          <w:lang w:eastAsia="en-US"/>
        </w:rPr>
        <w:t>Conference Proceedings - IEEE International Conference on Systems, Man and Cybernetics</w:t>
      </w:r>
      <w:r w:rsidRPr="00181530">
        <w:rPr>
          <w:rFonts w:ascii="Times New Roman" w:eastAsia="Times New Roman" w:hAnsi="Times New Roman" w:cs="Times New Roman"/>
          <w:noProof w:val="0"/>
          <w:kern w:val="0"/>
          <w:sz w:val="20"/>
          <w:lang w:eastAsia="en-US"/>
        </w:rPr>
        <w:t xml:space="preserve"> 1674-1679.</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proofErr w:type="gramStart"/>
      <w:r w:rsidRPr="00181530">
        <w:rPr>
          <w:rFonts w:ascii="Times New Roman" w:eastAsia="Times New Roman" w:hAnsi="Times New Roman" w:cs="Times New Roman"/>
          <w:noProof w:val="0"/>
          <w:kern w:val="0"/>
          <w:sz w:val="20"/>
          <w:lang w:eastAsia="en-US"/>
        </w:rPr>
        <w:t>Vilimek</w:t>
      </w:r>
      <w:proofErr w:type="spellEnd"/>
      <w:r w:rsidRPr="00181530">
        <w:rPr>
          <w:rFonts w:ascii="Times New Roman" w:eastAsia="Times New Roman" w:hAnsi="Times New Roman" w:cs="Times New Roman"/>
          <w:noProof w:val="0"/>
          <w:kern w:val="0"/>
          <w:sz w:val="20"/>
          <w:lang w:eastAsia="en-US"/>
        </w:rPr>
        <w:t xml:space="preserve">, M., </w:t>
      </w:r>
      <w:proofErr w:type="spellStart"/>
      <w:r w:rsidRPr="00181530">
        <w:rPr>
          <w:rFonts w:ascii="Times New Roman" w:eastAsia="Times New Roman" w:hAnsi="Times New Roman" w:cs="Times New Roman"/>
          <w:noProof w:val="0"/>
          <w:kern w:val="0"/>
          <w:sz w:val="20"/>
          <w:lang w:eastAsia="en-US"/>
        </w:rPr>
        <w:t>Horak</w:t>
      </w:r>
      <w:proofErr w:type="spellEnd"/>
      <w:r w:rsidRPr="00181530">
        <w:rPr>
          <w:rFonts w:ascii="Times New Roman" w:eastAsia="Times New Roman" w:hAnsi="Times New Roman" w:cs="Times New Roman"/>
          <w:noProof w:val="0"/>
          <w:kern w:val="0"/>
          <w:sz w:val="20"/>
          <w:lang w:eastAsia="en-US"/>
        </w:rPr>
        <w:t>, Z., &amp; Petr, K. 2011.</w:t>
      </w:r>
      <w:proofErr w:type="gramEnd"/>
      <w:r w:rsidRPr="00181530">
        <w:rPr>
          <w:rFonts w:ascii="Times New Roman" w:eastAsia="Times New Roman" w:hAnsi="Times New Roman" w:cs="Times New Roman"/>
          <w:noProof w:val="0"/>
          <w:kern w:val="0"/>
          <w:sz w:val="20"/>
          <w:lang w:eastAsia="en-US"/>
        </w:rPr>
        <w:t xml:space="preserve"> </w:t>
      </w:r>
      <w:proofErr w:type="gramStart"/>
      <w:r w:rsidRPr="00181530">
        <w:rPr>
          <w:rFonts w:ascii="Times New Roman" w:eastAsia="Times New Roman" w:hAnsi="Times New Roman" w:cs="Times New Roman"/>
          <w:noProof w:val="0"/>
          <w:kern w:val="0"/>
          <w:sz w:val="20"/>
          <w:lang w:eastAsia="en-US"/>
        </w:rPr>
        <w:t>Optimization of shift lever position.</w:t>
      </w:r>
      <w:proofErr w:type="gramEnd"/>
      <w:r w:rsidRPr="00181530">
        <w:rPr>
          <w:rFonts w:ascii="Times New Roman" w:eastAsia="Times New Roman" w:hAnsi="Times New Roman" w:cs="Times New Roman"/>
          <w:noProof w:val="0"/>
          <w:kern w:val="0"/>
          <w:sz w:val="20"/>
          <w:lang w:eastAsia="en-US"/>
        </w:rPr>
        <w:t xml:space="preserve"> </w:t>
      </w:r>
      <w:r w:rsidRPr="00D22610">
        <w:rPr>
          <w:rFonts w:ascii="Times New Roman" w:eastAsia="Times New Roman" w:hAnsi="Times New Roman" w:cs="Times New Roman"/>
          <w:i/>
          <w:noProof w:val="0"/>
          <w:kern w:val="0"/>
          <w:sz w:val="20"/>
          <w:lang w:eastAsia="en-US"/>
        </w:rPr>
        <w:t>Journal of Chemical Information and Modeling</w:t>
      </w:r>
      <w:r w:rsidR="00DA0D37">
        <w:rPr>
          <w:rFonts w:ascii="Times New Roman" w:eastAsia="Times New Roman" w:hAnsi="Times New Roman" w:cs="Times New Roman"/>
          <w:noProof w:val="0"/>
          <w:kern w:val="0"/>
          <w:sz w:val="20"/>
          <w:lang w:eastAsia="en-US"/>
        </w:rPr>
        <w:t xml:space="preserve"> </w:t>
      </w:r>
      <w:r w:rsidRPr="00181530">
        <w:rPr>
          <w:rFonts w:ascii="Times New Roman" w:eastAsia="Times New Roman" w:hAnsi="Times New Roman" w:cs="Times New Roman"/>
          <w:noProof w:val="0"/>
          <w:kern w:val="0"/>
          <w:sz w:val="20"/>
          <w:lang w:eastAsia="en-US"/>
        </w:rPr>
        <w:t>53: 1689-1699.</w:t>
      </w:r>
    </w:p>
    <w:p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gramStart"/>
      <w:r w:rsidRPr="00181530">
        <w:rPr>
          <w:rFonts w:ascii="Times New Roman" w:eastAsia="Times New Roman" w:hAnsi="Times New Roman" w:cs="Times New Roman"/>
          <w:noProof w:val="0"/>
          <w:kern w:val="0"/>
          <w:sz w:val="20"/>
          <w:lang w:eastAsia="en-US"/>
        </w:rPr>
        <w:t>Wang, X., Le Breton-</w:t>
      </w:r>
      <w:proofErr w:type="spellStart"/>
      <w:r w:rsidRPr="00181530">
        <w:rPr>
          <w:rFonts w:ascii="Times New Roman" w:eastAsia="Times New Roman" w:hAnsi="Times New Roman" w:cs="Times New Roman"/>
          <w:noProof w:val="0"/>
          <w:kern w:val="0"/>
          <w:sz w:val="20"/>
          <w:lang w:eastAsia="en-US"/>
        </w:rPr>
        <w:t>Gadegbeku</w:t>
      </w:r>
      <w:proofErr w:type="spellEnd"/>
      <w:r w:rsidRPr="00181530">
        <w:rPr>
          <w:rFonts w:ascii="Times New Roman" w:eastAsia="Times New Roman" w:hAnsi="Times New Roman" w:cs="Times New Roman"/>
          <w:noProof w:val="0"/>
          <w:kern w:val="0"/>
          <w:sz w:val="20"/>
          <w:lang w:eastAsia="en-US"/>
        </w:rPr>
        <w:t xml:space="preserve">, B., &amp; </w:t>
      </w:r>
      <w:proofErr w:type="spellStart"/>
      <w:r w:rsidRPr="00181530">
        <w:rPr>
          <w:rFonts w:ascii="Times New Roman" w:eastAsia="Times New Roman" w:hAnsi="Times New Roman" w:cs="Times New Roman"/>
          <w:noProof w:val="0"/>
          <w:kern w:val="0"/>
          <w:sz w:val="20"/>
          <w:lang w:eastAsia="en-US"/>
        </w:rPr>
        <w:t>Bouzon</w:t>
      </w:r>
      <w:proofErr w:type="spellEnd"/>
      <w:r w:rsidRPr="00181530">
        <w:rPr>
          <w:rFonts w:ascii="Times New Roman" w:eastAsia="Times New Roman" w:hAnsi="Times New Roman" w:cs="Times New Roman"/>
          <w:noProof w:val="0"/>
          <w:kern w:val="0"/>
          <w:sz w:val="20"/>
          <w:lang w:eastAsia="en-US"/>
        </w:rPr>
        <w:t>, L. 2004.</w:t>
      </w:r>
      <w:proofErr w:type="gramEnd"/>
      <w:r w:rsidRPr="00181530">
        <w:rPr>
          <w:rFonts w:ascii="Times New Roman" w:eastAsia="Times New Roman" w:hAnsi="Times New Roman" w:cs="Times New Roman"/>
          <w:noProof w:val="0"/>
          <w:kern w:val="0"/>
          <w:sz w:val="20"/>
          <w:lang w:eastAsia="en-US"/>
        </w:rPr>
        <w:t xml:space="preserve"> </w:t>
      </w:r>
      <w:proofErr w:type="gramStart"/>
      <w:r w:rsidRPr="00181530">
        <w:rPr>
          <w:rFonts w:ascii="Times New Roman" w:eastAsia="Times New Roman" w:hAnsi="Times New Roman" w:cs="Times New Roman"/>
          <w:noProof w:val="0"/>
          <w:kern w:val="0"/>
          <w:sz w:val="20"/>
          <w:lang w:eastAsia="en-US"/>
        </w:rPr>
        <w:t xml:space="preserve">Biomechanical evaluation of the </w:t>
      </w:r>
      <w:r w:rsidRPr="00181530">
        <w:rPr>
          <w:rFonts w:ascii="Times New Roman" w:eastAsia="Times New Roman" w:hAnsi="Times New Roman" w:cs="Times New Roman"/>
          <w:noProof w:val="0"/>
          <w:kern w:val="0"/>
          <w:sz w:val="20"/>
          <w:lang w:eastAsia="en-US"/>
        </w:rPr>
        <w:lastRenderedPageBreak/>
        <w:t>comfort of automobile clutch pedal operation.</w:t>
      </w:r>
      <w:proofErr w:type="gramEnd"/>
      <w:r w:rsidRPr="00181530">
        <w:rPr>
          <w:rFonts w:ascii="Times New Roman" w:eastAsia="Times New Roman" w:hAnsi="Times New Roman" w:cs="Times New Roman"/>
          <w:noProof w:val="0"/>
          <w:kern w:val="0"/>
          <w:sz w:val="20"/>
          <w:lang w:eastAsia="en-US"/>
        </w:rPr>
        <w:t xml:space="preserve"> </w:t>
      </w:r>
      <w:r w:rsidRPr="00D22610">
        <w:rPr>
          <w:rFonts w:ascii="Times New Roman" w:eastAsia="Times New Roman" w:hAnsi="Times New Roman" w:cs="Times New Roman"/>
          <w:i/>
          <w:noProof w:val="0"/>
          <w:kern w:val="0"/>
          <w:sz w:val="20"/>
          <w:lang w:eastAsia="en-US"/>
        </w:rPr>
        <w:t>International Journal of Industrial Ergonomics</w:t>
      </w:r>
      <w:r w:rsidRPr="00181530">
        <w:rPr>
          <w:rFonts w:ascii="Times New Roman" w:eastAsia="Times New Roman" w:hAnsi="Times New Roman" w:cs="Times New Roman"/>
          <w:noProof w:val="0"/>
          <w:kern w:val="0"/>
          <w:sz w:val="20"/>
          <w:lang w:eastAsia="en-US"/>
        </w:rPr>
        <w:t xml:space="preserve"> 34(3): 209-221.</w:t>
      </w:r>
    </w:p>
    <w:p w:rsidR="00AF34FD" w:rsidRDefault="00181530" w:rsidP="00181530">
      <w:pPr>
        <w:pStyle w:val="EndNoteBibliography"/>
        <w:ind w:left="567" w:hanging="567"/>
        <w:rPr>
          <w:rFonts w:ascii="Times New Roman" w:hAnsi="Times New Roman" w:cs="Times New Roman"/>
          <w:sz w:val="20"/>
        </w:rPr>
      </w:pPr>
      <w:proofErr w:type="spellStart"/>
      <w:proofErr w:type="gramStart"/>
      <w:r w:rsidRPr="00181530">
        <w:rPr>
          <w:rFonts w:ascii="Times New Roman" w:eastAsia="Times New Roman" w:hAnsi="Times New Roman" w:cs="Times New Roman"/>
          <w:noProof w:val="0"/>
          <w:kern w:val="0"/>
          <w:sz w:val="20"/>
          <w:lang w:eastAsia="en-US"/>
        </w:rPr>
        <w:t>Yusoff</w:t>
      </w:r>
      <w:proofErr w:type="spellEnd"/>
      <w:r w:rsidRPr="00181530">
        <w:rPr>
          <w:rFonts w:ascii="Times New Roman" w:eastAsia="Times New Roman" w:hAnsi="Times New Roman" w:cs="Times New Roman"/>
          <w:noProof w:val="0"/>
          <w:kern w:val="0"/>
          <w:sz w:val="20"/>
          <w:lang w:eastAsia="en-US"/>
        </w:rPr>
        <w:t xml:space="preserve">, A. R., </w:t>
      </w:r>
      <w:proofErr w:type="spellStart"/>
      <w:r w:rsidRPr="00181530">
        <w:rPr>
          <w:rFonts w:ascii="Times New Roman" w:eastAsia="Times New Roman" w:hAnsi="Times New Roman" w:cs="Times New Roman"/>
          <w:noProof w:val="0"/>
          <w:kern w:val="0"/>
          <w:sz w:val="20"/>
          <w:lang w:eastAsia="en-US"/>
        </w:rPr>
        <w:t>Deros</w:t>
      </w:r>
      <w:proofErr w:type="spellEnd"/>
      <w:r w:rsidRPr="00181530">
        <w:rPr>
          <w:rFonts w:ascii="Times New Roman" w:eastAsia="Times New Roman" w:hAnsi="Times New Roman" w:cs="Times New Roman"/>
          <w:noProof w:val="0"/>
          <w:kern w:val="0"/>
          <w:sz w:val="20"/>
          <w:lang w:eastAsia="en-US"/>
        </w:rPr>
        <w:t xml:space="preserve">, B.M, and </w:t>
      </w:r>
      <w:proofErr w:type="spellStart"/>
      <w:r w:rsidRPr="00181530">
        <w:rPr>
          <w:rFonts w:ascii="Times New Roman" w:eastAsia="Times New Roman" w:hAnsi="Times New Roman" w:cs="Times New Roman"/>
          <w:noProof w:val="0"/>
          <w:kern w:val="0"/>
          <w:sz w:val="20"/>
          <w:lang w:eastAsia="en-US"/>
        </w:rPr>
        <w:t>Daruis</w:t>
      </w:r>
      <w:proofErr w:type="spellEnd"/>
      <w:r w:rsidRPr="00181530">
        <w:rPr>
          <w:rFonts w:ascii="Times New Roman" w:eastAsia="Times New Roman" w:hAnsi="Times New Roman" w:cs="Times New Roman"/>
          <w:noProof w:val="0"/>
          <w:kern w:val="0"/>
          <w:sz w:val="20"/>
          <w:lang w:eastAsia="en-US"/>
        </w:rPr>
        <w:t>, D.D.I. 2012.</w:t>
      </w:r>
      <w:proofErr w:type="gramEnd"/>
      <w:r w:rsidRPr="00181530">
        <w:rPr>
          <w:rFonts w:ascii="Times New Roman" w:eastAsia="Times New Roman" w:hAnsi="Times New Roman" w:cs="Times New Roman"/>
          <w:noProof w:val="0"/>
          <w:kern w:val="0"/>
          <w:sz w:val="20"/>
          <w:lang w:eastAsia="en-US"/>
        </w:rPr>
        <w:t xml:space="preserve"> </w:t>
      </w:r>
      <w:proofErr w:type="gramStart"/>
      <w:r w:rsidRPr="00181530">
        <w:rPr>
          <w:rFonts w:ascii="Times New Roman" w:eastAsia="Times New Roman" w:hAnsi="Times New Roman" w:cs="Times New Roman"/>
          <w:noProof w:val="0"/>
          <w:kern w:val="0"/>
          <w:sz w:val="20"/>
          <w:lang w:eastAsia="en-US"/>
        </w:rPr>
        <w:t xml:space="preserve">Vibration transmissibility on foot during controlling and Operating Car </w:t>
      </w:r>
      <w:bookmarkStart w:id="0" w:name="_GoBack"/>
      <w:r w:rsidRPr="00181530">
        <w:rPr>
          <w:rFonts w:ascii="Times New Roman" w:eastAsia="Times New Roman" w:hAnsi="Times New Roman" w:cs="Times New Roman"/>
          <w:noProof w:val="0"/>
          <w:kern w:val="0"/>
          <w:sz w:val="20"/>
          <w:lang w:eastAsia="en-US"/>
        </w:rPr>
        <w:lastRenderedPageBreak/>
        <w:t>Accelerator Pedal.</w:t>
      </w:r>
      <w:proofErr w:type="gramEnd"/>
      <w:r w:rsidRPr="00181530">
        <w:rPr>
          <w:rFonts w:ascii="Times New Roman" w:eastAsia="Times New Roman" w:hAnsi="Times New Roman" w:cs="Times New Roman"/>
          <w:noProof w:val="0"/>
          <w:kern w:val="0"/>
          <w:sz w:val="20"/>
          <w:lang w:eastAsia="en-US"/>
        </w:rPr>
        <w:t xml:space="preserve"> </w:t>
      </w:r>
      <w:r w:rsidRPr="00D22610">
        <w:rPr>
          <w:rFonts w:ascii="Times New Roman" w:eastAsia="Times New Roman" w:hAnsi="Times New Roman" w:cs="Times New Roman"/>
          <w:i/>
          <w:noProof w:val="0"/>
          <w:kern w:val="0"/>
          <w:sz w:val="20"/>
          <w:lang w:eastAsia="en-US"/>
        </w:rPr>
        <w:t>Proceedings of 4th International Conference on Noise, Vibration and Comfort (NVC 2012</w:t>
      </w:r>
      <w:proofErr w:type="gramStart"/>
      <w:r w:rsidRPr="00D22610">
        <w:rPr>
          <w:rFonts w:ascii="Times New Roman" w:eastAsia="Times New Roman" w:hAnsi="Times New Roman" w:cs="Times New Roman"/>
          <w:i/>
          <w:noProof w:val="0"/>
          <w:kern w:val="0"/>
          <w:sz w:val="20"/>
          <w:lang w:eastAsia="en-US"/>
        </w:rPr>
        <w:t>)</w:t>
      </w:r>
      <w:r w:rsidR="00DA0D37">
        <w:rPr>
          <w:rFonts w:ascii="Times New Roman" w:eastAsia="Times New Roman" w:hAnsi="Times New Roman" w:cs="Times New Roman"/>
          <w:noProof w:val="0"/>
          <w:kern w:val="0"/>
          <w:sz w:val="20"/>
          <w:lang w:eastAsia="en-US"/>
        </w:rPr>
        <w:t xml:space="preserve"> </w:t>
      </w:r>
      <w:r w:rsidR="00C16E82">
        <w:rPr>
          <w:rFonts w:ascii="Times New Roman" w:eastAsia="Times New Roman" w:hAnsi="Times New Roman" w:cs="Times New Roman"/>
          <w:noProof w:val="0"/>
          <w:kern w:val="0"/>
          <w:sz w:val="20"/>
          <w:lang w:eastAsia="en-US"/>
        </w:rPr>
        <w:t xml:space="preserve"> </w:t>
      </w:r>
      <w:r w:rsidRPr="00181530">
        <w:rPr>
          <w:rFonts w:ascii="Times New Roman" w:eastAsia="Times New Roman" w:hAnsi="Times New Roman" w:cs="Times New Roman"/>
          <w:noProof w:val="0"/>
          <w:kern w:val="0"/>
          <w:sz w:val="20"/>
          <w:lang w:eastAsia="en-US"/>
        </w:rPr>
        <w:t>210</w:t>
      </w:r>
      <w:proofErr w:type="gramEnd"/>
      <w:r w:rsidRPr="00181530">
        <w:rPr>
          <w:rFonts w:ascii="Times New Roman" w:eastAsia="Times New Roman" w:hAnsi="Times New Roman" w:cs="Times New Roman"/>
          <w:noProof w:val="0"/>
          <w:kern w:val="0"/>
          <w:sz w:val="20"/>
          <w:lang w:eastAsia="en-US"/>
        </w:rPr>
        <w:t>-215.</w:t>
      </w:r>
      <w:bookmarkEnd w:id="0"/>
    </w:p>
    <w:p w:rsidR="00AF34FD" w:rsidRDefault="00AF34FD" w:rsidP="00AF34FD">
      <w:pPr>
        <w:pStyle w:val="EndNoteBibliography"/>
        <w:ind w:left="720" w:hanging="720"/>
        <w:rPr>
          <w:rFonts w:ascii="Times New Roman" w:hAnsi="Times New Roman" w:cs="Times New Roman"/>
          <w:sz w:val="20"/>
        </w:rPr>
      </w:pPr>
    </w:p>
    <w:p w:rsidR="00C91ADB" w:rsidRDefault="00C91ADB" w:rsidP="00AF34FD">
      <w:pPr>
        <w:pStyle w:val="EndNoteBibliography"/>
        <w:ind w:left="720" w:hanging="720"/>
        <w:rPr>
          <w:rFonts w:ascii="Times New Roman" w:hAnsi="Times New Roman" w:cs="Times New Roman"/>
          <w:sz w:val="20"/>
        </w:rPr>
      </w:pPr>
    </w:p>
    <w:p w:rsidR="0030048A" w:rsidRPr="0030048A" w:rsidRDefault="0030048A" w:rsidP="0030048A">
      <w:pPr>
        <w:rPr>
          <w:sz w:val="20"/>
          <w:szCs w:val="20"/>
        </w:rPr>
        <w:sectPr w:rsidR="0030048A" w:rsidRPr="0030048A" w:rsidSect="0032639E">
          <w:type w:val="continuous"/>
          <w:pgSz w:w="11906" w:h="16838"/>
          <w:pgMar w:top="1440" w:right="1440" w:bottom="1440" w:left="1440" w:header="708" w:footer="708" w:gutter="0"/>
          <w:cols w:num="2" w:space="708"/>
          <w:docGrid w:linePitch="360"/>
        </w:sectPr>
      </w:pPr>
    </w:p>
    <w:p w:rsidR="0030048A" w:rsidRPr="0030048A" w:rsidRDefault="0030048A" w:rsidP="0030048A">
      <w:pPr>
        <w:rPr>
          <w:sz w:val="20"/>
          <w:szCs w:val="20"/>
        </w:rPr>
      </w:pPr>
      <w:r w:rsidRPr="0030048A">
        <w:rPr>
          <w:sz w:val="20"/>
          <w:szCs w:val="20"/>
        </w:rPr>
        <w:lastRenderedPageBreak/>
        <w:tab/>
      </w:r>
    </w:p>
    <w:p w:rsidR="0030048A" w:rsidRPr="0030048A" w:rsidRDefault="0030048A" w:rsidP="0030048A">
      <w:pPr>
        <w:rPr>
          <w:sz w:val="20"/>
          <w:szCs w:val="20"/>
        </w:rPr>
      </w:pPr>
    </w:p>
    <w:p w:rsidR="0030048A" w:rsidRPr="0030048A" w:rsidRDefault="0030048A" w:rsidP="0030048A">
      <w:pPr>
        <w:rPr>
          <w:sz w:val="20"/>
          <w:szCs w:val="20"/>
        </w:rPr>
        <w:sectPr w:rsidR="0030048A" w:rsidRPr="0030048A" w:rsidSect="0032639E">
          <w:type w:val="continuous"/>
          <w:pgSz w:w="11906" w:h="16838"/>
          <w:pgMar w:top="1440" w:right="1440" w:bottom="1440" w:left="1440" w:header="708" w:footer="708" w:gutter="0"/>
          <w:cols w:num="2" w:space="708"/>
          <w:docGrid w:linePitch="360"/>
        </w:sectPr>
      </w:pPr>
    </w:p>
    <w:p w:rsidR="00E17DBC" w:rsidRDefault="00E17DBC" w:rsidP="00AF34FD">
      <w:pPr>
        <w:pStyle w:val="BodyText"/>
        <w:spacing w:line="240" w:lineRule="auto"/>
        <w:ind w:firstLine="0"/>
        <w:contextualSpacing/>
        <w:jc w:val="both"/>
      </w:pPr>
    </w:p>
    <w:sectPr w:rsidR="00E17DBC" w:rsidSect="0032639E">
      <w:headerReference w:type="even" r:id="rId24"/>
      <w:headerReference w:type="default" r:id="rId25"/>
      <w:footerReference w:type="even" r:id="rId26"/>
      <w:footerReference w:type="default" r:id="rId27"/>
      <w:headerReference w:type="first" r:id="rId28"/>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2CA" w:rsidRDefault="002272CA">
      <w:r>
        <w:separator/>
      </w:r>
    </w:p>
  </w:endnote>
  <w:endnote w:type="continuationSeparator" w:id="0">
    <w:p w:rsidR="002272CA" w:rsidRDefault="00227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FD" w:rsidRDefault="00AF34FD" w:rsidP="004C03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F34FD" w:rsidRDefault="00AF34FD" w:rsidP="004C035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FD" w:rsidRDefault="00AF34FD">
    <w:pPr>
      <w:pStyle w:val="Footer"/>
      <w:jc w:val="right"/>
    </w:pPr>
    <w:r>
      <w:fldChar w:fldCharType="begin"/>
    </w:r>
    <w:r>
      <w:instrText xml:space="preserve"> PAGE   \* MERGEFORMAT </w:instrText>
    </w:r>
    <w:r>
      <w:fldChar w:fldCharType="separate"/>
    </w:r>
    <w:r w:rsidR="005429DF">
      <w:rPr>
        <w:noProof/>
      </w:rPr>
      <w:t>8</w:t>
    </w:r>
    <w:r>
      <w:fldChar w:fldCharType="end"/>
    </w:r>
  </w:p>
  <w:p w:rsidR="00AF34FD" w:rsidRDefault="00AF34FD" w:rsidP="004C035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16" w:rsidRDefault="001E3BD6" w:rsidP="004C03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6316" w:rsidRDefault="005429DF" w:rsidP="004C0358">
    <w:pPr>
      <w:pStyle w:val="Footer"/>
      <w:ind w:right="360"/>
    </w:pPr>
  </w:p>
  <w:p w:rsidR="00EA232F" w:rsidRDefault="00EA232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16" w:rsidRDefault="001E3BD6">
    <w:pPr>
      <w:pStyle w:val="Footer"/>
      <w:jc w:val="right"/>
    </w:pPr>
    <w:r>
      <w:fldChar w:fldCharType="begin"/>
    </w:r>
    <w:r>
      <w:instrText xml:space="preserve"> PAGE   \* MERGEFORMAT </w:instrText>
    </w:r>
    <w:r>
      <w:fldChar w:fldCharType="separate"/>
    </w:r>
    <w:r w:rsidR="0030048A">
      <w:rPr>
        <w:noProof/>
      </w:rPr>
      <w:t>7</w:t>
    </w:r>
    <w:r>
      <w:fldChar w:fldCharType="end"/>
    </w:r>
  </w:p>
  <w:p w:rsidR="00BB6316" w:rsidRDefault="005429DF" w:rsidP="004C0358">
    <w:pPr>
      <w:pStyle w:val="Footer"/>
      <w:ind w:right="360"/>
    </w:pPr>
  </w:p>
  <w:p w:rsidR="00EA232F" w:rsidRDefault="00EA23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2CA" w:rsidRDefault="002272CA">
      <w:r>
        <w:separator/>
      </w:r>
    </w:p>
  </w:footnote>
  <w:footnote w:type="continuationSeparator" w:id="0">
    <w:p w:rsidR="002272CA" w:rsidRDefault="00227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FD" w:rsidRDefault="00AF34FD">
    <w:pPr>
      <w:pStyle w:val="Header"/>
    </w:pPr>
    <w:r>
      <w:rPr>
        <w:noProof/>
        <w:lang w:val="en-US" w:eastAsia="en-US"/>
      </w:rPr>
      <mc:AlternateContent>
        <mc:Choice Requires="wps">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5656580" cy="2423795"/>
              <wp:effectExtent l="0" t="1066800" r="0" b="1071880"/>
              <wp:wrapNone/>
              <wp:docPr id="1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56580" cy="2423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F34FD" w:rsidRDefault="00AF34FD" w:rsidP="00AF34FD">
                          <w:pPr>
                            <w:pStyle w:val="NormalWeb"/>
                            <w:spacing w:before="0" w:beforeAutospacing="0" w:after="0" w:afterAutospacing="0"/>
                            <w:jc w:val="center"/>
                          </w:pPr>
                          <w:r>
                            <w:rPr>
                              <w:rFonts w:ascii="Calibri" w:hAnsi="Calibri"/>
                              <w:color w:val="808080" w:themeColor="background1" w:themeShade="80"/>
                              <w:sz w:val="2"/>
                              <w:szCs w:val="2"/>
                              <w14:textFill>
                                <w14:solidFill>
                                  <w14:schemeClr w14:val="bg1">
                                    <w14:alpha w14:val="50000"/>
                                    <w14:lumMod w14:val="50000"/>
                                  </w14:schemeClr>
                                </w14:solidFill>
                              </w14:textFill>
                            </w:rPr>
                            <w:t>In Press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WordArt 2" o:spid="_x0000_s1026" type="#_x0000_t202" style="position:absolute;margin-left:0;margin-top:0;width:445.4pt;height:190.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" o:allowincell="f" filled="f" stroked="f">
              <v:stroke joinstyle="round"/>
              <o:lock v:ext="edit" shapetype="t"/>
              <v:textbox style="mso-fit-shape-to-text:t">
                <w:txbxContent>
                  <w:p w:rsidR="00AF34FD" w:rsidRDefault="00AF34FD" w:rsidP="00AF34FD">
                    <w:pPr>
                      <w:pStyle w:val="NormalWeb"/>
                      <w:spacing w:before="0" w:beforeAutospacing="0" w:after="0" w:afterAutospacing="0"/>
                      <w:jc w:val="center"/>
                    </w:pPr>
                    <w:r>
                      <w:rPr>
                        <w:rFonts w:ascii="Calibri" w:hAnsi="Calibri"/>
                        <w:color w:val="808080" w:themeColor="background1" w:themeShade="80"/>
                        <w:sz w:val="2"/>
                        <w:szCs w:val="2"/>
                        <w14:textFill>
                          <w14:solidFill>
                            <w14:schemeClr w14:val="bg1">
                              <w14:alpha w14:val="50000"/>
                              <w14:lumMod w14:val="50000"/>
                            </w14:schemeClr>
                          </w14:solidFill>
                        </w14:textFill>
                      </w:rPr>
                      <w:t>In Press</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82B" w:rsidRDefault="005429DF" w:rsidP="00A0182B">
    <w:pPr>
      <w:rPr>
        <w:rFonts w:eastAsia="SimSun"/>
        <w:iCs/>
        <w:sz w:val="20"/>
        <w:szCs w:val="20"/>
        <w:lang w:val="en-GB" w:eastAsia="en-US"/>
      </w:rPr>
    </w:pPr>
    <w:sdt>
      <w:sdtPr>
        <w:rPr>
          <w:iCs/>
          <w:sz w:val="20"/>
          <w:szCs w:val="20"/>
        </w:rPr>
        <w:id w:val="-18707682"/>
        <w:docPartObj>
          <w:docPartGallery w:val="Watermarks"/>
          <w:docPartUnique/>
        </w:docPartObj>
      </w:sdtPr>
      <w:sdtEndPr/>
      <w:sdtContent>
        <w:r>
          <w:rPr>
            <w:iCs/>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41750" o:spid="_x0000_s2055" type="#_x0000_t136" style="position:absolute;margin-left:0;margin-top:0;width:477.2pt;height:159.05pt;rotation:315;z-index:-251658240;mso-position-horizontal:center;mso-position-horizontal-relative:margin;mso-position-vertical:center;mso-position-vertical-relative:margin" o:allowincell="f" fillcolor="gray [1629]" stroked="f">
              <v:fill opacity=".5"/>
              <v:textpath style="font-family:&quot;Calibri&quot;;font-size:1pt" string="Submission"/>
              <w10:wrap anchorx="margin" anchory="margin"/>
            </v:shape>
          </w:pict>
        </w:r>
      </w:sdtContent>
    </w:sdt>
    <w:proofErr w:type="spellStart"/>
    <w:r w:rsidR="00A0182B" w:rsidRPr="00946E16">
      <w:rPr>
        <w:rFonts w:eastAsia="SimSun"/>
        <w:iCs/>
        <w:sz w:val="20"/>
        <w:szCs w:val="20"/>
        <w:lang w:val="en-GB" w:eastAsia="en-US"/>
      </w:rPr>
      <w:t>Jurnal</w:t>
    </w:r>
    <w:proofErr w:type="spellEnd"/>
    <w:r w:rsidR="00A0182B">
      <w:rPr>
        <w:rFonts w:eastAsia="SimSun"/>
        <w:iCs/>
        <w:sz w:val="20"/>
        <w:szCs w:val="20"/>
        <w:lang w:val="en-GB" w:eastAsia="en-US"/>
      </w:rPr>
      <w:t xml:space="preserve"> </w:t>
    </w:r>
    <w:proofErr w:type="spellStart"/>
    <w:r w:rsidR="00A0182B" w:rsidRPr="00946E16">
      <w:rPr>
        <w:rFonts w:eastAsia="SimSun"/>
        <w:iCs/>
        <w:sz w:val="20"/>
        <w:szCs w:val="20"/>
        <w:lang w:val="en-GB" w:eastAsia="en-US"/>
      </w:rPr>
      <w:t>Kejuruteraan</w:t>
    </w:r>
    <w:proofErr w:type="spellEnd"/>
    <w:r w:rsidR="00A0182B" w:rsidRPr="00946E16">
      <w:rPr>
        <w:rFonts w:eastAsia="SimSun"/>
        <w:iCs/>
        <w:sz w:val="20"/>
        <w:szCs w:val="20"/>
        <w:lang w:val="en-GB" w:eastAsia="en-US"/>
      </w:rPr>
      <w:t xml:space="preserve"> (</w:t>
    </w:r>
    <w:r w:rsidR="00A0182B" w:rsidRPr="00946E16">
      <w:rPr>
        <w:rFonts w:eastAsia="SimSun"/>
        <w:i/>
        <w:iCs/>
        <w:sz w:val="20"/>
        <w:szCs w:val="20"/>
        <w:lang w:val="en-GB" w:eastAsia="en-US"/>
      </w:rPr>
      <w:t>Journal of Engineering</w:t>
    </w:r>
    <w:r w:rsidR="00A0182B">
      <w:rPr>
        <w:rFonts w:eastAsia="SimSun"/>
        <w:iCs/>
        <w:sz w:val="20"/>
        <w:szCs w:val="20"/>
        <w:lang w:val="en-GB" w:eastAsia="en-US"/>
      </w:rPr>
      <w:t>) Submission</w:t>
    </w:r>
    <w:r w:rsidR="00A0182B" w:rsidRPr="00946E16">
      <w:rPr>
        <w:rFonts w:eastAsia="SimSun"/>
        <w:iCs/>
        <w:sz w:val="20"/>
        <w:szCs w:val="20"/>
        <w:lang w:val="en-GB" w:eastAsia="en-US"/>
      </w:rPr>
      <w:t xml:space="preserve"> </w:t>
    </w:r>
    <w:hyperlink r:id="rId1" w:history="1">
      <w:r w:rsidR="00A0182B" w:rsidRPr="00314CB4">
        <w:rPr>
          <w:rStyle w:val="Hyperlink"/>
          <w:rFonts w:eastAsia="SimSun"/>
          <w:iCs/>
          <w:sz w:val="20"/>
          <w:szCs w:val="20"/>
          <w:lang w:val="en-GB" w:eastAsia="en-US"/>
        </w:rPr>
        <w:t>http://dx.doi.org/10.17576/jkukm-2019-31(1)</w:t>
      </w:r>
    </w:hyperlink>
  </w:p>
  <w:p w:rsidR="00A0182B" w:rsidRPr="005611A3" w:rsidRDefault="00A0182B" w:rsidP="00A0182B">
    <w:pPr>
      <w:rPr>
        <w:iCs/>
        <w:sz w:val="20"/>
        <w:szCs w:val="20"/>
      </w:rPr>
    </w:pPr>
    <w:r>
      <w:rPr>
        <w:iCs/>
        <w:sz w:val="20"/>
        <w:szCs w:val="20"/>
      </w:rPr>
      <w:t xml:space="preserve">10 pages </w:t>
    </w:r>
  </w:p>
  <w:p w:rsidR="00A0182B" w:rsidRDefault="00A0182B" w:rsidP="00A0182B">
    <w:pPr>
      <w:pStyle w:val="Header"/>
      <w:rPr>
        <w:sz w:val="20"/>
        <w:szCs w:val="20"/>
        <w:lang w:val="en-US"/>
      </w:rPr>
    </w:pPr>
    <w:r w:rsidRPr="00484A94">
      <w:rPr>
        <w:sz w:val="20"/>
        <w:szCs w:val="20"/>
        <w:lang w:val="en-US"/>
      </w:rPr>
      <w:t>ISSN</w:t>
    </w:r>
    <w:r>
      <w:rPr>
        <w:sz w:val="20"/>
        <w:szCs w:val="20"/>
        <w:lang w:val="en-US"/>
      </w:rPr>
      <w:t>: 0128-0198 e-ISSN: 2289-7526</w:t>
    </w:r>
  </w:p>
  <w:p w:rsidR="00A0182B" w:rsidRPr="00492758" w:rsidRDefault="00A0182B" w:rsidP="00A0182B">
    <w:pPr>
      <w:pStyle w:val="Header"/>
      <w:rPr>
        <w:i/>
        <w:sz w:val="20"/>
        <w:szCs w:val="20"/>
        <w:lang w:val="en-US"/>
      </w:rPr>
    </w:pPr>
    <w:proofErr w:type="gramStart"/>
    <w:r>
      <w:rPr>
        <w:i/>
        <w:sz w:val="20"/>
        <w:szCs w:val="20"/>
        <w:lang w:val="en-US"/>
      </w:rPr>
      <w:t>Revision :</w:t>
    </w:r>
    <w:proofErr w:type="gramEnd"/>
    <w:r>
      <w:rPr>
        <w:i/>
        <w:sz w:val="20"/>
        <w:szCs w:val="20"/>
        <w:lang w:val="en-US"/>
      </w:rPr>
      <w:t xml:space="preserve"> 2019</w:t>
    </w:r>
    <w:r w:rsidR="005429DF">
      <w:rPr>
        <w:i/>
        <w:sz w:val="20"/>
        <w:szCs w:val="20"/>
        <w:lang w:val="en-US"/>
      </w:rPr>
      <w:t>0920</w:t>
    </w:r>
  </w:p>
  <w:p w:rsidR="00AF34FD" w:rsidRPr="00D22D64" w:rsidRDefault="00AF34FD" w:rsidP="00D22D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070" w:rsidRDefault="00680070">
    <w:pPr>
      <w:pStyle w:val="Header"/>
    </w:pPr>
  </w:p>
  <w:p w:rsidR="00EA232F" w:rsidRDefault="00EA232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60E" w:rsidRPr="005611A3" w:rsidRDefault="0010460E" w:rsidP="0010460E">
    <w:pPr>
      <w:rPr>
        <w:iCs/>
        <w:sz w:val="20"/>
        <w:szCs w:val="20"/>
      </w:rPr>
    </w:pPr>
    <w:proofErr w:type="spellStart"/>
    <w:r>
      <w:rPr>
        <w:iCs/>
        <w:sz w:val="20"/>
        <w:szCs w:val="20"/>
      </w:rPr>
      <w:t>Jurnal</w:t>
    </w:r>
    <w:proofErr w:type="spellEnd"/>
    <w:r>
      <w:rPr>
        <w:iCs/>
        <w:sz w:val="20"/>
        <w:szCs w:val="20"/>
      </w:rPr>
      <w:t xml:space="preserve"> </w:t>
    </w:r>
    <w:proofErr w:type="spellStart"/>
    <w:r>
      <w:rPr>
        <w:iCs/>
        <w:sz w:val="20"/>
        <w:szCs w:val="20"/>
      </w:rPr>
      <w:t>Kejuruteraan</w:t>
    </w:r>
    <w:proofErr w:type="spellEnd"/>
    <w:r>
      <w:rPr>
        <w:iCs/>
        <w:sz w:val="20"/>
        <w:szCs w:val="20"/>
      </w:rPr>
      <w:t xml:space="preserve"> (</w:t>
    </w:r>
    <w:r w:rsidR="00291F57">
      <w:rPr>
        <w:i/>
        <w:iCs/>
        <w:sz w:val="20"/>
        <w:szCs w:val="20"/>
      </w:rPr>
      <w:t>Jo</w:t>
    </w:r>
    <w:r w:rsidR="00B53579">
      <w:rPr>
        <w:i/>
        <w:iCs/>
        <w:sz w:val="20"/>
        <w:szCs w:val="20"/>
      </w:rPr>
      <w:t>u</w:t>
    </w:r>
    <w:r w:rsidR="00291F57">
      <w:rPr>
        <w:i/>
        <w:iCs/>
        <w:sz w:val="20"/>
        <w:szCs w:val="20"/>
      </w:rPr>
      <w:t>rnal of Engineering</w:t>
    </w:r>
    <w:r>
      <w:rPr>
        <w:iCs/>
        <w:sz w:val="20"/>
        <w:szCs w:val="20"/>
      </w:rPr>
      <w:t xml:space="preserve">) </w:t>
    </w:r>
    <w:r w:rsidR="00680070">
      <w:rPr>
        <w:iCs/>
        <w:sz w:val="20"/>
        <w:szCs w:val="20"/>
      </w:rPr>
      <w:t>Online F</w:t>
    </w:r>
    <w:r w:rsidR="009474FE">
      <w:rPr>
        <w:iCs/>
        <w:sz w:val="20"/>
        <w:szCs w:val="20"/>
      </w:rPr>
      <w:t>irst DOI XXX 9 pages</w:t>
    </w:r>
  </w:p>
  <w:p w:rsidR="0010460E" w:rsidRPr="00484A94" w:rsidRDefault="0010460E" w:rsidP="0010460E">
    <w:pPr>
      <w:pStyle w:val="Header"/>
      <w:rPr>
        <w:sz w:val="20"/>
        <w:szCs w:val="20"/>
        <w:lang w:val="en-US"/>
      </w:rPr>
    </w:pPr>
    <w:r w:rsidRPr="00484A94">
      <w:rPr>
        <w:sz w:val="20"/>
        <w:szCs w:val="20"/>
        <w:lang w:val="en-US"/>
      </w:rPr>
      <w:t>ISSN</w:t>
    </w:r>
    <w:proofErr w:type="gramStart"/>
    <w:r>
      <w:rPr>
        <w:sz w:val="20"/>
        <w:szCs w:val="20"/>
        <w:lang w:val="en-US"/>
      </w:rPr>
      <w:t>:0128</w:t>
    </w:r>
    <w:proofErr w:type="gramEnd"/>
    <w:r>
      <w:rPr>
        <w:sz w:val="20"/>
        <w:szCs w:val="20"/>
        <w:lang w:val="en-US"/>
      </w:rPr>
      <w:t>-0198 E-ISSN:2289-7526</w:t>
    </w:r>
  </w:p>
  <w:p w:rsidR="00BB6316" w:rsidRPr="00D22D64" w:rsidRDefault="005429DF" w:rsidP="00D22D64">
    <w:pPr>
      <w:pStyle w:val="Header"/>
    </w:pPr>
  </w:p>
  <w:p w:rsidR="00EA232F" w:rsidRDefault="00EA232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5D9" w:rsidRDefault="008405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F5939"/>
    <w:multiLevelType w:val="multilevel"/>
    <w:tmpl w:val="28CC710C"/>
    <w:lvl w:ilvl="0">
      <w:start w:val="4"/>
      <w:numFmt w:val="decimal"/>
      <w:lvlText w:val="%1"/>
      <w:lvlJc w:val="left"/>
      <w:pPr>
        <w:tabs>
          <w:tab w:val="num" w:pos="660"/>
        </w:tabs>
        <w:ind w:left="660" w:hanging="660"/>
      </w:pPr>
      <w:rPr>
        <w:rFonts w:eastAsia="MS Mincho" w:hint="default"/>
        <w:b w:val="0"/>
      </w:rPr>
    </w:lvl>
    <w:lvl w:ilvl="1">
      <w:start w:val="2"/>
      <w:numFmt w:val="decimal"/>
      <w:lvlText w:val="%1.%2"/>
      <w:lvlJc w:val="left"/>
      <w:pPr>
        <w:tabs>
          <w:tab w:val="num" w:pos="660"/>
        </w:tabs>
        <w:ind w:left="660" w:hanging="660"/>
      </w:pPr>
      <w:rPr>
        <w:rFonts w:eastAsia="MS Mincho" w:hint="default"/>
        <w:b w:val="0"/>
      </w:rPr>
    </w:lvl>
    <w:lvl w:ilvl="2">
      <w:start w:val="2"/>
      <w:numFmt w:val="decimal"/>
      <w:lvlText w:val="%1.%2.%3"/>
      <w:lvlJc w:val="left"/>
      <w:pPr>
        <w:tabs>
          <w:tab w:val="num" w:pos="720"/>
        </w:tabs>
        <w:ind w:left="720" w:hanging="720"/>
      </w:pPr>
      <w:rPr>
        <w:rFonts w:eastAsia="MS Mincho" w:hint="default"/>
        <w:b w:val="0"/>
      </w:rPr>
    </w:lvl>
    <w:lvl w:ilvl="3">
      <w:start w:val="1"/>
      <w:numFmt w:val="decimal"/>
      <w:lvlText w:val="%1.%2.%3.%4"/>
      <w:lvlJc w:val="left"/>
      <w:pPr>
        <w:tabs>
          <w:tab w:val="num" w:pos="720"/>
        </w:tabs>
        <w:ind w:left="720" w:hanging="720"/>
      </w:pPr>
      <w:rPr>
        <w:rFonts w:eastAsia="MS Mincho" w:hint="default"/>
        <w:b/>
        <w:bCs/>
      </w:rPr>
    </w:lvl>
    <w:lvl w:ilvl="4">
      <w:start w:val="1"/>
      <w:numFmt w:val="decimal"/>
      <w:lvlText w:val="%1.%2.%3.%4.%5"/>
      <w:lvlJc w:val="left"/>
      <w:pPr>
        <w:tabs>
          <w:tab w:val="num" w:pos="1080"/>
        </w:tabs>
        <w:ind w:left="1080" w:hanging="1080"/>
      </w:pPr>
      <w:rPr>
        <w:rFonts w:eastAsia="MS Mincho" w:hint="default"/>
        <w:b w:val="0"/>
      </w:rPr>
    </w:lvl>
    <w:lvl w:ilvl="5">
      <w:start w:val="1"/>
      <w:numFmt w:val="decimal"/>
      <w:lvlText w:val="%1.%2.%3.%4.%5.%6"/>
      <w:lvlJc w:val="left"/>
      <w:pPr>
        <w:tabs>
          <w:tab w:val="num" w:pos="1080"/>
        </w:tabs>
        <w:ind w:left="1080" w:hanging="1080"/>
      </w:pPr>
      <w:rPr>
        <w:rFonts w:eastAsia="MS Mincho" w:hint="default"/>
        <w:b w:val="0"/>
      </w:rPr>
    </w:lvl>
    <w:lvl w:ilvl="6">
      <w:start w:val="1"/>
      <w:numFmt w:val="decimal"/>
      <w:lvlText w:val="%1.%2.%3.%4.%5.%6.%7"/>
      <w:lvlJc w:val="left"/>
      <w:pPr>
        <w:tabs>
          <w:tab w:val="num" w:pos="1440"/>
        </w:tabs>
        <w:ind w:left="1440" w:hanging="1440"/>
      </w:pPr>
      <w:rPr>
        <w:rFonts w:eastAsia="MS Mincho" w:hint="default"/>
        <w:b w:val="0"/>
      </w:rPr>
    </w:lvl>
    <w:lvl w:ilvl="7">
      <w:start w:val="1"/>
      <w:numFmt w:val="decimal"/>
      <w:lvlText w:val="%1.%2.%3.%4.%5.%6.%7.%8"/>
      <w:lvlJc w:val="left"/>
      <w:pPr>
        <w:tabs>
          <w:tab w:val="num" w:pos="1440"/>
        </w:tabs>
        <w:ind w:left="1440" w:hanging="1440"/>
      </w:pPr>
      <w:rPr>
        <w:rFonts w:eastAsia="MS Mincho" w:hint="default"/>
        <w:b w:val="0"/>
      </w:rPr>
    </w:lvl>
    <w:lvl w:ilvl="8">
      <w:start w:val="1"/>
      <w:numFmt w:val="decimal"/>
      <w:lvlText w:val="%1.%2.%3.%4.%5.%6.%7.%8.%9"/>
      <w:lvlJc w:val="left"/>
      <w:pPr>
        <w:tabs>
          <w:tab w:val="num" w:pos="1800"/>
        </w:tabs>
        <w:ind w:left="1800" w:hanging="1800"/>
      </w:pPr>
      <w:rPr>
        <w:rFonts w:eastAsia="MS Mincho" w:hint="default"/>
        <w:b w:val="0"/>
      </w:rPr>
    </w:lvl>
  </w:abstractNum>
  <w:abstractNum w:abstractNumId="1">
    <w:nsid w:val="276042A6"/>
    <w:multiLevelType w:val="hybridMultilevel"/>
    <w:tmpl w:val="C16840C0"/>
    <w:lvl w:ilvl="0" w:tplc="C8CE31E6">
      <w:start w:val="13"/>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D30679"/>
    <w:multiLevelType w:val="hybridMultilevel"/>
    <w:tmpl w:val="4F0A8F30"/>
    <w:lvl w:ilvl="0" w:tplc="AB72DC7E">
      <w:start w:val="13"/>
      <w:numFmt w:val="bullet"/>
      <w:lvlText w:val="–"/>
      <w:lvlJc w:val="left"/>
      <w:pPr>
        <w:ind w:left="3240" w:hanging="360"/>
      </w:pPr>
      <w:rPr>
        <w:rFonts w:ascii="Times New Roman" w:eastAsia="MS Mincho" w:hAnsi="Times New Roman" w:cs="Times New Roman" w:hint="default"/>
        <w:color w:val="333333"/>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26EBC"/>
    <w:rsid w:val="00003061"/>
    <w:rsid w:val="00006C4F"/>
    <w:rsid w:val="00007E13"/>
    <w:rsid w:val="00021BA5"/>
    <w:rsid w:val="000234EE"/>
    <w:rsid w:val="000353A9"/>
    <w:rsid w:val="000370A0"/>
    <w:rsid w:val="00043EAA"/>
    <w:rsid w:val="00083603"/>
    <w:rsid w:val="0008510D"/>
    <w:rsid w:val="00086266"/>
    <w:rsid w:val="000A3734"/>
    <w:rsid w:val="000A6DBB"/>
    <w:rsid w:val="000B28A5"/>
    <w:rsid w:val="000C2AB6"/>
    <w:rsid w:val="000C72AA"/>
    <w:rsid w:val="000C7D54"/>
    <w:rsid w:val="000D21BF"/>
    <w:rsid w:val="000D5E1F"/>
    <w:rsid w:val="000F08A1"/>
    <w:rsid w:val="000F192B"/>
    <w:rsid w:val="000F3487"/>
    <w:rsid w:val="00100B07"/>
    <w:rsid w:val="0010460E"/>
    <w:rsid w:val="00106B37"/>
    <w:rsid w:val="00143052"/>
    <w:rsid w:val="00143B1D"/>
    <w:rsid w:val="0014466A"/>
    <w:rsid w:val="00156F0B"/>
    <w:rsid w:val="00163EBE"/>
    <w:rsid w:val="00172A4D"/>
    <w:rsid w:val="00173966"/>
    <w:rsid w:val="00177440"/>
    <w:rsid w:val="00181530"/>
    <w:rsid w:val="00183271"/>
    <w:rsid w:val="0018416D"/>
    <w:rsid w:val="00184766"/>
    <w:rsid w:val="0019734E"/>
    <w:rsid w:val="001A61C0"/>
    <w:rsid w:val="001B700E"/>
    <w:rsid w:val="001B7CC6"/>
    <w:rsid w:val="001C0A12"/>
    <w:rsid w:val="001C6D37"/>
    <w:rsid w:val="001D16B7"/>
    <w:rsid w:val="001D2080"/>
    <w:rsid w:val="001D2430"/>
    <w:rsid w:val="001D3CF4"/>
    <w:rsid w:val="001D5C38"/>
    <w:rsid w:val="001E3BD6"/>
    <w:rsid w:val="001E5827"/>
    <w:rsid w:val="001F3DB1"/>
    <w:rsid w:val="001F5175"/>
    <w:rsid w:val="00202210"/>
    <w:rsid w:val="0020226C"/>
    <w:rsid w:val="00224F96"/>
    <w:rsid w:val="002272CA"/>
    <w:rsid w:val="002356CD"/>
    <w:rsid w:val="00262CA0"/>
    <w:rsid w:val="00265B2D"/>
    <w:rsid w:val="0026675D"/>
    <w:rsid w:val="002761AB"/>
    <w:rsid w:val="00277003"/>
    <w:rsid w:val="002825EB"/>
    <w:rsid w:val="00291F57"/>
    <w:rsid w:val="00297D08"/>
    <w:rsid w:val="002A068D"/>
    <w:rsid w:val="002A0C64"/>
    <w:rsid w:val="002A74EB"/>
    <w:rsid w:val="002A799C"/>
    <w:rsid w:val="002B494D"/>
    <w:rsid w:val="002B662F"/>
    <w:rsid w:val="002B7FD2"/>
    <w:rsid w:val="002C36FA"/>
    <w:rsid w:val="002D38DF"/>
    <w:rsid w:val="002D47AA"/>
    <w:rsid w:val="002F1B1D"/>
    <w:rsid w:val="0030048A"/>
    <w:rsid w:val="00310204"/>
    <w:rsid w:val="00316A1F"/>
    <w:rsid w:val="003243A5"/>
    <w:rsid w:val="0032639E"/>
    <w:rsid w:val="003401A6"/>
    <w:rsid w:val="0035227B"/>
    <w:rsid w:val="003567DB"/>
    <w:rsid w:val="00366958"/>
    <w:rsid w:val="003671AD"/>
    <w:rsid w:val="00372273"/>
    <w:rsid w:val="00372AFC"/>
    <w:rsid w:val="00373695"/>
    <w:rsid w:val="00375C64"/>
    <w:rsid w:val="00376CEE"/>
    <w:rsid w:val="00382D8A"/>
    <w:rsid w:val="00385019"/>
    <w:rsid w:val="003917C8"/>
    <w:rsid w:val="003927F1"/>
    <w:rsid w:val="003929C9"/>
    <w:rsid w:val="003B441F"/>
    <w:rsid w:val="003C5816"/>
    <w:rsid w:val="003D362C"/>
    <w:rsid w:val="003F4431"/>
    <w:rsid w:val="003F727A"/>
    <w:rsid w:val="003F7646"/>
    <w:rsid w:val="00400B4B"/>
    <w:rsid w:val="00407BEE"/>
    <w:rsid w:val="004231FE"/>
    <w:rsid w:val="0042428A"/>
    <w:rsid w:val="004264DD"/>
    <w:rsid w:val="00426635"/>
    <w:rsid w:val="00431891"/>
    <w:rsid w:val="004318F8"/>
    <w:rsid w:val="00431DD2"/>
    <w:rsid w:val="00442099"/>
    <w:rsid w:val="004420FD"/>
    <w:rsid w:val="004426D5"/>
    <w:rsid w:val="00457AA6"/>
    <w:rsid w:val="004629E6"/>
    <w:rsid w:val="004702A2"/>
    <w:rsid w:val="00471BCF"/>
    <w:rsid w:val="00474C71"/>
    <w:rsid w:val="00476266"/>
    <w:rsid w:val="004D1D56"/>
    <w:rsid w:val="004E0255"/>
    <w:rsid w:val="004E3A3D"/>
    <w:rsid w:val="004E59AA"/>
    <w:rsid w:val="004F260D"/>
    <w:rsid w:val="004F60D1"/>
    <w:rsid w:val="00506873"/>
    <w:rsid w:val="0051116F"/>
    <w:rsid w:val="00515BB5"/>
    <w:rsid w:val="0052662D"/>
    <w:rsid w:val="00527C24"/>
    <w:rsid w:val="00535344"/>
    <w:rsid w:val="005429DF"/>
    <w:rsid w:val="00544ABF"/>
    <w:rsid w:val="00545B0A"/>
    <w:rsid w:val="00575462"/>
    <w:rsid w:val="00581E13"/>
    <w:rsid w:val="00582029"/>
    <w:rsid w:val="00587078"/>
    <w:rsid w:val="00592CF1"/>
    <w:rsid w:val="00593861"/>
    <w:rsid w:val="005B1FDE"/>
    <w:rsid w:val="005B2090"/>
    <w:rsid w:val="005B46FB"/>
    <w:rsid w:val="005B6774"/>
    <w:rsid w:val="005D2439"/>
    <w:rsid w:val="005E2067"/>
    <w:rsid w:val="005F4A2B"/>
    <w:rsid w:val="00607E5C"/>
    <w:rsid w:val="0061068E"/>
    <w:rsid w:val="006135AB"/>
    <w:rsid w:val="00623DDB"/>
    <w:rsid w:val="006257EA"/>
    <w:rsid w:val="00626EBC"/>
    <w:rsid w:val="00630462"/>
    <w:rsid w:val="00635A59"/>
    <w:rsid w:val="00642F05"/>
    <w:rsid w:val="006433AB"/>
    <w:rsid w:val="00645512"/>
    <w:rsid w:val="00655245"/>
    <w:rsid w:val="00656511"/>
    <w:rsid w:val="00663EB9"/>
    <w:rsid w:val="00663ECA"/>
    <w:rsid w:val="00664F2E"/>
    <w:rsid w:val="00666FF2"/>
    <w:rsid w:val="00680070"/>
    <w:rsid w:val="006870D8"/>
    <w:rsid w:val="00691C4D"/>
    <w:rsid w:val="006B458A"/>
    <w:rsid w:val="006B603E"/>
    <w:rsid w:val="006C13BE"/>
    <w:rsid w:val="006C13DF"/>
    <w:rsid w:val="006C4F90"/>
    <w:rsid w:val="006D12AB"/>
    <w:rsid w:val="006D3785"/>
    <w:rsid w:val="006D53D0"/>
    <w:rsid w:val="006D53E2"/>
    <w:rsid w:val="006E5AEC"/>
    <w:rsid w:val="006E76F8"/>
    <w:rsid w:val="006F2C08"/>
    <w:rsid w:val="006F5A04"/>
    <w:rsid w:val="006F7E61"/>
    <w:rsid w:val="007126E5"/>
    <w:rsid w:val="00714AE9"/>
    <w:rsid w:val="007171B8"/>
    <w:rsid w:val="007218C0"/>
    <w:rsid w:val="00741591"/>
    <w:rsid w:val="00750812"/>
    <w:rsid w:val="00754336"/>
    <w:rsid w:val="007544EB"/>
    <w:rsid w:val="00766508"/>
    <w:rsid w:val="00766EDB"/>
    <w:rsid w:val="007702DC"/>
    <w:rsid w:val="00770346"/>
    <w:rsid w:val="00777FF9"/>
    <w:rsid w:val="0078668D"/>
    <w:rsid w:val="0079233A"/>
    <w:rsid w:val="00794B4B"/>
    <w:rsid w:val="007A1DB1"/>
    <w:rsid w:val="007A50CD"/>
    <w:rsid w:val="007A67C0"/>
    <w:rsid w:val="007B44BA"/>
    <w:rsid w:val="007D2B5D"/>
    <w:rsid w:val="007E04BB"/>
    <w:rsid w:val="007E6EFD"/>
    <w:rsid w:val="008225CF"/>
    <w:rsid w:val="00822E42"/>
    <w:rsid w:val="0083115C"/>
    <w:rsid w:val="0083665C"/>
    <w:rsid w:val="008405D9"/>
    <w:rsid w:val="00840634"/>
    <w:rsid w:val="00842710"/>
    <w:rsid w:val="008475B0"/>
    <w:rsid w:val="00853943"/>
    <w:rsid w:val="00855572"/>
    <w:rsid w:val="00855961"/>
    <w:rsid w:val="008564DC"/>
    <w:rsid w:val="00860B90"/>
    <w:rsid w:val="00862FC1"/>
    <w:rsid w:val="0086555F"/>
    <w:rsid w:val="00870795"/>
    <w:rsid w:val="00880014"/>
    <w:rsid w:val="00887518"/>
    <w:rsid w:val="0089213A"/>
    <w:rsid w:val="008A183A"/>
    <w:rsid w:val="008A7CF9"/>
    <w:rsid w:val="008C1877"/>
    <w:rsid w:val="008C3B65"/>
    <w:rsid w:val="008C5A9D"/>
    <w:rsid w:val="008C665A"/>
    <w:rsid w:val="008D0F71"/>
    <w:rsid w:val="008D2FC7"/>
    <w:rsid w:val="008E58BD"/>
    <w:rsid w:val="008E7D5A"/>
    <w:rsid w:val="008F24A4"/>
    <w:rsid w:val="0090777F"/>
    <w:rsid w:val="00920637"/>
    <w:rsid w:val="00931116"/>
    <w:rsid w:val="00932AFF"/>
    <w:rsid w:val="009353BC"/>
    <w:rsid w:val="00942C12"/>
    <w:rsid w:val="00943793"/>
    <w:rsid w:val="009474FE"/>
    <w:rsid w:val="009475EA"/>
    <w:rsid w:val="009477CC"/>
    <w:rsid w:val="00955FCC"/>
    <w:rsid w:val="00975885"/>
    <w:rsid w:val="009834C4"/>
    <w:rsid w:val="0098439A"/>
    <w:rsid w:val="00997811"/>
    <w:rsid w:val="009A3106"/>
    <w:rsid w:val="009A4948"/>
    <w:rsid w:val="009A5306"/>
    <w:rsid w:val="009A66C7"/>
    <w:rsid w:val="009A7600"/>
    <w:rsid w:val="009B53B5"/>
    <w:rsid w:val="009C32FA"/>
    <w:rsid w:val="009C3E46"/>
    <w:rsid w:val="009D5DF6"/>
    <w:rsid w:val="009E57EF"/>
    <w:rsid w:val="009E6904"/>
    <w:rsid w:val="00A0182B"/>
    <w:rsid w:val="00A12C5A"/>
    <w:rsid w:val="00A25FC6"/>
    <w:rsid w:val="00A30F13"/>
    <w:rsid w:val="00A367DA"/>
    <w:rsid w:val="00A506C9"/>
    <w:rsid w:val="00A56D32"/>
    <w:rsid w:val="00A63230"/>
    <w:rsid w:val="00A64C11"/>
    <w:rsid w:val="00A66EEF"/>
    <w:rsid w:val="00A768F7"/>
    <w:rsid w:val="00A86676"/>
    <w:rsid w:val="00AA0F71"/>
    <w:rsid w:val="00AC4AE0"/>
    <w:rsid w:val="00AC628F"/>
    <w:rsid w:val="00AE20CE"/>
    <w:rsid w:val="00AF0F73"/>
    <w:rsid w:val="00AF34FD"/>
    <w:rsid w:val="00B20039"/>
    <w:rsid w:val="00B3120B"/>
    <w:rsid w:val="00B47895"/>
    <w:rsid w:val="00B53579"/>
    <w:rsid w:val="00B55CAE"/>
    <w:rsid w:val="00B61F34"/>
    <w:rsid w:val="00B6217C"/>
    <w:rsid w:val="00B6391A"/>
    <w:rsid w:val="00B66241"/>
    <w:rsid w:val="00B74C1C"/>
    <w:rsid w:val="00B75CC3"/>
    <w:rsid w:val="00B76C83"/>
    <w:rsid w:val="00B80B51"/>
    <w:rsid w:val="00B85A04"/>
    <w:rsid w:val="00B91FEB"/>
    <w:rsid w:val="00B92C35"/>
    <w:rsid w:val="00BA3EAA"/>
    <w:rsid w:val="00BB2C6C"/>
    <w:rsid w:val="00BC78CC"/>
    <w:rsid w:val="00BE296B"/>
    <w:rsid w:val="00BE7132"/>
    <w:rsid w:val="00BF140B"/>
    <w:rsid w:val="00BF655B"/>
    <w:rsid w:val="00C00984"/>
    <w:rsid w:val="00C12C32"/>
    <w:rsid w:val="00C14D71"/>
    <w:rsid w:val="00C16E82"/>
    <w:rsid w:val="00C21EF1"/>
    <w:rsid w:val="00C40460"/>
    <w:rsid w:val="00C40C6E"/>
    <w:rsid w:val="00C54274"/>
    <w:rsid w:val="00C61C8B"/>
    <w:rsid w:val="00C76383"/>
    <w:rsid w:val="00C86AC7"/>
    <w:rsid w:val="00C91ADB"/>
    <w:rsid w:val="00C93152"/>
    <w:rsid w:val="00CA09AD"/>
    <w:rsid w:val="00CA172E"/>
    <w:rsid w:val="00CB3945"/>
    <w:rsid w:val="00CE164C"/>
    <w:rsid w:val="00CE7ED5"/>
    <w:rsid w:val="00D06BB9"/>
    <w:rsid w:val="00D22610"/>
    <w:rsid w:val="00D22D64"/>
    <w:rsid w:val="00D31554"/>
    <w:rsid w:val="00D316E6"/>
    <w:rsid w:val="00D36665"/>
    <w:rsid w:val="00D43FCD"/>
    <w:rsid w:val="00D50803"/>
    <w:rsid w:val="00D62099"/>
    <w:rsid w:val="00D65AF1"/>
    <w:rsid w:val="00D70100"/>
    <w:rsid w:val="00D7122E"/>
    <w:rsid w:val="00D72F93"/>
    <w:rsid w:val="00D73D1A"/>
    <w:rsid w:val="00D80730"/>
    <w:rsid w:val="00D84360"/>
    <w:rsid w:val="00D87A98"/>
    <w:rsid w:val="00D93C4A"/>
    <w:rsid w:val="00DA0D37"/>
    <w:rsid w:val="00DA17A3"/>
    <w:rsid w:val="00DA3B2E"/>
    <w:rsid w:val="00DA4E18"/>
    <w:rsid w:val="00DA5358"/>
    <w:rsid w:val="00DB61D3"/>
    <w:rsid w:val="00DB7B85"/>
    <w:rsid w:val="00DC29D8"/>
    <w:rsid w:val="00DC6B99"/>
    <w:rsid w:val="00DD3439"/>
    <w:rsid w:val="00DE39EC"/>
    <w:rsid w:val="00DE458F"/>
    <w:rsid w:val="00DF28AD"/>
    <w:rsid w:val="00DF3A7E"/>
    <w:rsid w:val="00E10508"/>
    <w:rsid w:val="00E15CBE"/>
    <w:rsid w:val="00E17DBC"/>
    <w:rsid w:val="00E20299"/>
    <w:rsid w:val="00E26715"/>
    <w:rsid w:val="00E3007C"/>
    <w:rsid w:val="00E52412"/>
    <w:rsid w:val="00E573CC"/>
    <w:rsid w:val="00E62DDB"/>
    <w:rsid w:val="00E70323"/>
    <w:rsid w:val="00E705DB"/>
    <w:rsid w:val="00E721CC"/>
    <w:rsid w:val="00E828E0"/>
    <w:rsid w:val="00E8581B"/>
    <w:rsid w:val="00E905E9"/>
    <w:rsid w:val="00EA0B83"/>
    <w:rsid w:val="00EA17A1"/>
    <w:rsid w:val="00EA232F"/>
    <w:rsid w:val="00EA23F4"/>
    <w:rsid w:val="00EB7F23"/>
    <w:rsid w:val="00EC12F2"/>
    <w:rsid w:val="00EC5876"/>
    <w:rsid w:val="00ED723C"/>
    <w:rsid w:val="00EE5F0F"/>
    <w:rsid w:val="00EE7E48"/>
    <w:rsid w:val="00F0053F"/>
    <w:rsid w:val="00F060E5"/>
    <w:rsid w:val="00F40A03"/>
    <w:rsid w:val="00F63F16"/>
    <w:rsid w:val="00F64E9D"/>
    <w:rsid w:val="00F90909"/>
    <w:rsid w:val="00F91312"/>
    <w:rsid w:val="00FA023B"/>
    <w:rsid w:val="00FB13C7"/>
    <w:rsid w:val="00FB2DA1"/>
    <w:rsid w:val="00FC2E44"/>
    <w:rsid w:val="00FD670F"/>
    <w:rsid w:val="00FD791B"/>
    <w:rsid w:val="00FE1B07"/>
    <w:rsid w:val="00FF1D81"/>
    <w:rsid w:val="00FF59C4"/>
    <w:rsid w:val="00FF7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EBC"/>
    <w:pPr>
      <w:spacing w:after="0" w:line="240" w:lineRule="auto"/>
    </w:pPr>
    <w:rPr>
      <w:rFonts w:ascii="Times New Roman" w:eastAsia="MS Mincho" w:hAnsi="Times New Roman" w:cs="Times New Roman"/>
      <w:sz w:val="24"/>
      <w:szCs w:val="24"/>
      <w:lang w:val="en-US" w:eastAsia="ja-JP"/>
    </w:rPr>
  </w:style>
  <w:style w:type="paragraph" w:styleId="Heading1">
    <w:name w:val="heading 1"/>
    <w:basedOn w:val="Normal"/>
    <w:link w:val="Heading1Char"/>
    <w:uiPriority w:val="9"/>
    <w:qFormat/>
    <w:rsid w:val="00626EBC"/>
    <w:pPr>
      <w:outlineLvl w:val="0"/>
    </w:pPr>
    <w:rPr>
      <w:rFonts w:ascii="Arial Unicode MS" w:eastAsia="Arial Unicode MS" w:hAnsi="Arial Unicode MS"/>
      <w:b/>
      <w:bCs/>
      <w:kern w:val="36"/>
      <w:sz w:val="38"/>
      <w:szCs w:val="38"/>
      <w:lang w:val="x-none" w:eastAsia="x-none"/>
    </w:rPr>
  </w:style>
  <w:style w:type="paragraph" w:styleId="Heading2">
    <w:name w:val="heading 2"/>
    <w:basedOn w:val="Normal"/>
    <w:next w:val="Normal"/>
    <w:link w:val="Heading2Char"/>
    <w:qFormat/>
    <w:rsid w:val="00626EB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26EB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26EBC"/>
    <w:rPr>
      <w:rFonts w:ascii="Arial Unicode MS" w:eastAsia="Arial Unicode MS" w:hAnsi="Arial Unicode MS" w:cs="Times New Roman"/>
      <w:b/>
      <w:bCs/>
      <w:kern w:val="36"/>
      <w:sz w:val="38"/>
      <w:szCs w:val="38"/>
      <w:lang w:val="x-none" w:eastAsia="x-none"/>
    </w:rPr>
  </w:style>
  <w:style w:type="character" w:customStyle="1" w:styleId="Heading2Char">
    <w:name w:val="Heading 2 Char"/>
    <w:basedOn w:val="DefaultParagraphFont"/>
    <w:link w:val="Heading2"/>
    <w:rsid w:val="00626EBC"/>
    <w:rPr>
      <w:rFonts w:ascii="Arial" w:eastAsia="MS Mincho" w:hAnsi="Arial" w:cs="Arial"/>
      <w:b/>
      <w:bCs/>
      <w:i/>
      <w:iCs/>
      <w:sz w:val="28"/>
      <w:szCs w:val="28"/>
      <w:lang w:val="en-US" w:eastAsia="ja-JP"/>
    </w:rPr>
  </w:style>
  <w:style w:type="character" w:customStyle="1" w:styleId="Heading3Char">
    <w:name w:val="Heading 3 Char"/>
    <w:basedOn w:val="DefaultParagraphFont"/>
    <w:link w:val="Heading3"/>
    <w:rsid w:val="00626EBC"/>
    <w:rPr>
      <w:rFonts w:ascii="Arial" w:eastAsia="MS Mincho" w:hAnsi="Arial" w:cs="Arial"/>
      <w:b/>
      <w:bCs/>
      <w:sz w:val="26"/>
      <w:szCs w:val="26"/>
      <w:lang w:val="en-US" w:eastAsia="ja-JP"/>
    </w:rPr>
  </w:style>
  <w:style w:type="character" w:styleId="Emphasis">
    <w:name w:val="Emphasis"/>
    <w:uiPriority w:val="20"/>
    <w:qFormat/>
    <w:rsid w:val="00626EBC"/>
    <w:rPr>
      <w:i/>
      <w:iCs/>
    </w:rPr>
  </w:style>
  <w:style w:type="paragraph" w:styleId="Footer">
    <w:name w:val="footer"/>
    <w:basedOn w:val="Normal"/>
    <w:link w:val="FooterChar"/>
    <w:uiPriority w:val="99"/>
    <w:rsid w:val="00626EBC"/>
    <w:pPr>
      <w:tabs>
        <w:tab w:val="center" w:pos="4320"/>
        <w:tab w:val="right" w:pos="8640"/>
      </w:tabs>
    </w:pPr>
    <w:rPr>
      <w:lang w:val="x-none"/>
    </w:rPr>
  </w:style>
  <w:style w:type="character" w:customStyle="1" w:styleId="FooterChar">
    <w:name w:val="Footer Char"/>
    <w:link w:val="Footer"/>
    <w:uiPriority w:val="99"/>
    <w:rsid w:val="00626EBC"/>
    <w:rPr>
      <w:rFonts w:ascii="Times New Roman" w:eastAsia="MS Mincho" w:hAnsi="Times New Roman" w:cs="Times New Roman"/>
      <w:sz w:val="24"/>
      <w:szCs w:val="24"/>
      <w:lang w:val="x-none" w:eastAsia="ja-JP"/>
    </w:rPr>
  </w:style>
  <w:style w:type="character" w:styleId="PageNumber">
    <w:name w:val="page number"/>
    <w:basedOn w:val="DefaultParagraphFont"/>
    <w:rsid w:val="00626EBC"/>
  </w:style>
  <w:style w:type="character" w:styleId="Hyperlink">
    <w:name w:val="Hyperlink"/>
    <w:rsid w:val="00626EBC"/>
    <w:rPr>
      <w:color w:val="0000FF"/>
      <w:u w:val="single"/>
    </w:rPr>
  </w:style>
  <w:style w:type="paragraph" w:styleId="NormalWeb">
    <w:name w:val="Normal (Web)"/>
    <w:basedOn w:val="Normal"/>
    <w:uiPriority w:val="99"/>
    <w:unhideWhenUsed/>
    <w:rsid w:val="00626EBC"/>
    <w:pPr>
      <w:spacing w:before="100" w:beforeAutospacing="1" w:after="100" w:afterAutospacing="1"/>
    </w:pPr>
    <w:rPr>
      <w:rFonts w:eastAsia="Times New Roman"/>
      <w:lang w:eastAsia="en-US"/>
    </w:rPr>
  </w:style>
  <w:style w:type="paragraph" w:styleId="z-TopofForm">
    <w:name w:val="HTML Top of Form"/>
    <w:basedOn w:val="Normal"/>
    <w:next w:val="Normal"/>
    <w:link w:val="z-TopofFormChar"/>
    <w:hidden/>
    <w:uiPriority w:val="99"/>
    <w:semiHidden/>
    <w:unhideWhenUsed/>
    <w:rsid w:val="00626EBC"/>
    <w:pPr>
      <w:pBdr>
        <w:bottom w:val="single" w:sz="6" w:space="1" w:color="auto"/>
      </w:pBdr>
      <w:jc w:val="center"/>
    </w:pPr>
    <w:rPr>
      <w:rFonts w:ascii="Arial" w:eastAsia="Times New Roman" w:hAnsi="Arial"/>
      <w:vanish/>
      <w:sz w:val="16"/>
      <w:szCs w:val="16"/>
      <w:lang w:val="x-none" w:eastAsia="x-none"/>
    </w:rPr>
  </w:style>
  <w:style w:type="character" w:customStyle="1" w:styleId="z-TopofFormChar">
    <w:name w:val="z-Top of Form Char"/>
    <w:link w:val="z-TopofForm"/>
    <w:uiPriority w:val="99"/>
    <w:semiHidden/>
    <w:rsid w:val="00626EBC"/>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626EBC"/>
    <w:pPr>
      <w:pBdr>
        <w:top w:val="single" w:sz="6" w:space="1" w:color="auto"/>
      </w:pBdr>
      <w:jc w:val="center"/>
    </w:pPr>
    <w:rPr>
      <w:rFonts w:ascii="Arial" w:eastAsia="Times New Roman" w:hAnsi="Arial"/>
      <w:vanish/>
      <w:sz w:val="16"/>
      <w:szCs w:val="16"/>
      <w:lang w:val="x-none" w:eastAsia="x-none"/>
    </w:rPr>
  </w:style>
  <w:style w:type="character" w:customStyle="1" w:styleId="z-BottomofFormChar">
    <w:name w:val="z-Bottom of Form Char"/>
    <w:link w:val="z-BottomofForm"/>
    <w:uiPriority w:val="99"/>
    <w:rsid w:val="00626EBC"/>
    <w:rPr>
      <w:rFonts w:ascii="Arial" w:eastAsia="Times New Roman" w:hAnsi="Arial" w:cs="Times New Roman"/>
      <w:vanish/>
      <w:sz w:val="16"/>
      <w:szCs w:val="16"/>
      <w:lang w:val="x-none" w:eastAsia="x-none"/>
    </w:rPr>
  </w:style>
  <w:style w:type="paragraph" w:styleId="Header">
    <w:name w:val="header"/>
    <w:basedOn w:val="Normal"/>
    <w:link w:val="HeaderChar"/>
    <w:uiPriority w:val="99"/>
    <w:unhideWhenUsed/>
    <w:rsid w:val="00626EBC"/>
    <w:pPr>
      <w:tabs>
        <w:tab w:val="center" w:pos="4680"/>
        <w:tab w:val="right" w:pos="9360"/>
      </w:tabs>
    </w:pPr>
    <w:rPr>
      <w:lang w:val="x-none"/>
    </w:rPr>
  </w:style>
  <w:style w:type="character" w:customStyle="1" w:styleId="HeaderChar">
    <w:name w:val="Header Char"/>
    <w:link w:val="Header"/>
    <w:uiPriority w:val="99"/>
    <w:rsid w:val="00626EBC"/>
    <w:rPr>
      <w:rFonts w:ascii="Times New Roman" w:eastAsia="MS Mincho" w:hAnsi="Times New Roman" w:cs="Times New Roman"/>
      <w:sz w:val="24"/>
      <w:szCs w:val="24"/>
      <w:lang w:val="x-none" w:eastAsia="ja-JP"/>
    </w:rPr>
  </w:style>
  <w:style w:type="paragraph" w:styleId="BalloonText">
    <w:name w:val="Balloon Text"/>
    <w:basedOn w:val="Normal"/>
    <w:link w:val="BalloonTextChar"/>
    <w:uiPriority w:val="99"/>
    <w:semiHidden/>
    <w:unhideWhenUsed/>
    <w:rsid w:val="00626EBC"/>
    <w:rPr>
      <w:rFonts w:ascii="Tahoma" w:hAnsi="Tahoma"/>
      <w:sz w:val="16"/>
      <w:szCs w:val="16"/>
      <w:lang w:val="x-none"/>
    </w:rPr>
  </w:style>
  <w:style w:type="character" w:customStyle="1" w:styleId="BalloonTextChar">
    <w:name w:val="Balloon Text Char"/>
    <w:link w:val="BalloonText"/>
    <w:uiPriority w:val="99"/>
    <w:semiHidden/>
    <w:rsid w:val="00626EBC"/>
    <w:rPr>
      <w:rFonts w:ascii="Tahoma" w:eastAsia="MS Mincho" w:hAnsi="Tahoma" w:cs="Times New Roman"/>
      <w:sz w:val="16"/>
      <w:szCs w:val="16"/>
      <w:lang w:val="x-none" w:eastAsia="ja-JP"/>
    </w:rPr>
  </w:style>
  <w:style w:type="character" w:styleId="HTMLCite">
    <w:name w:val="HTML Cite"/>
    <w:uiPriority w:val="99"/>
    <w:semiHidden/>
    <w:unhideWhenUsed/>
    <w:rsid w:val="00626EBC"/>
    <w:rPr>
      <w:i/>
      <w:iCs/>
    </w:rPr>
  </w:style>
  <w:style w:type="character" w:customStyle="1" w:styleId="f">
    <w:name w:val="f"/>
    <w:basedOn w:val="DefaultParagraphFont"/>
    <w:rsid w:val="00626EBC"/>
  </w:style>
  <w:style w:type="character" w:styleId="FollowedHyperlink">
    <w:name w:val="FollowedHyperlink"/>
    <w:uiPriority w:val="99"/>
    <w:semiHidden/>
    <w:unhideWhenUsed/>
    <w:rsid w:val="00626EBC"/>
    <w:rPr>
      <w:color w:val="800080"/>
      <w:u w:val="single"/>
    </w:rPr>
  </w:style>
  <w:style w:type="paragraph" w:styleId="BodyText">
    <w:name w:val="Body Text"/>
    <w:basedOn w:val="Normal"/>
    <w:link w:val="BodyTextChar"/>
    <w:rsid w:val="00626EBC"/>
    <w:pPr>
      <w:tabs>
        <w:tab w:val="right" w:pos="8640"/>
      </w:tabs>
      <w:spacing w:line="480" w:lineRule="auto"/>
      <w:ind w:firstLine="720"/>
    </w:pPr>
    <w:rPr>
      <w:rFonts w:eastAsia="Times New Roman"/>
      <w:lang w:eastAsia="en-US"/>
    </w:rPr>
  </w:style>
  <w:style w:type="character" w:customStyle="1" w:styleId="BodyTextChar">
    <w:name w:val="Body Text Char"/>
    <w:link w:val="BodyText"/>
    <w:rsid w:val="00626EBC"/>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626EBC"/>
  </w:style>
  <w:style w:type="character" w:customStyle="1" w:styleId="apple-converted-space">
    <w:name w:val="apple-converted-space"/>
    <w:basedOn w:val="DefaultParagraphFont"/>
    <w:rsid w:val="00626EBC"/>
  </w:style>
  <w:style w:type="paragraph" w:customStyle="1" w:styleId="TitleColumnHeading">
    <w:name w:val="Title Column Heading"/>
    <w:basedOn w:val="Normal"/>
    <w:rsid w:val="00626EBC"/>
    <w:pPr>
      <w:tabs>
        <w:tab w:val="right" w:pos="8640"/>
      </w:tabs>
      <w:spacing w:line="480" w:lineRule="auto"/>
      <w:jc w:val="center"/>
    </w:pPr>
    <w:rPr>
      <w:rFonts w:eastAsia="Times New Roman"/>
      <w:szCs w:val="20"/>
      <w:lang w:eastAsia="en-US"/>
    </w:rPr>
  </w:style>
  <w:style w:type="paragraph" w:customStyle="1" w:styleId="TableNotes">
    <w:name w:val="Table Notes"/>
    <w:basedOn w:val="Normal"/>
    <w:rsid w:val="00626EBC"/>
    <w:pPr>
      <w:tabs>
        <w:tab w:val="right" w:pos="8640"/>
      </w:tabs>
      <w:spacing w:line="480" w:lineRule="auto"/>
      <w:jc w:val="center"/>
    </w:pPr>
    <w:rPr>
      <w:rFonts w:eastAsia="Times New Roman"/>
      <w:color w:val="000000"/>
      <w:lang w:eastAsia="en-US"/>
    </w:rPr>
  </w:style>
  <w:style w:type="paragraph" w:customStyle="1" w:styleId="TableBody">
    <w:name w:val="Table Body"/>
    <w:basedOn w:val="Normal"/>
    <w:rsid w:val="00626EBC"/>
    <w:pPr>
      <w:tabs>
        <w:tab w:val="right" w:pos="8640"/>
      </w:tabs>
      <w:spacing w:line="480" w:lineRule="auto"/>
      <w:jc w:val="center"/>
    </w:pPr>
    <w:rPr>
      <w:rFonts w:eastAsia="Times New Roman"/>
      <w:color w:val="000000"/>
      <w:lang w:eastAsia="en-US"/>
    </w:rPr>
  </w:style>
  <w:style w:type="character" w:customStyle="1" w:styleId="FigureCaptionLabelChar">
    <w:name w:val="Figure Caption Label Char"/>
    <w:rsid w:val="00626EBC"/>
    <w:rPr>
      <w:rFonts w:ascii="Garamond" w:hAnsi="Garamond"/>
      <w:i/>
      <w:sz w:val="24"/>
      <w:szCs w:val="24"/>
      <w:lang w:val="en-US" w:eastAsia="en-US" w:bidi="ar-SA"/>
    </w:rPr>
  </w:style>
  <w:style w:type="paragraph" w:customStyle="1" w:styleId="Correspondencedetails">
    <w:name w:val="Correspondence details"/>
    <w:basedOn w:val="Normal"/>
    <w:next w:val="Normal"/>
    <w:qFormat/>
    <w:rsid w:val="00626EBC"/>
    <w:rPr>
      <w:rFonts w:eastAsia="Times New Roman"/>
      <w:lang w:val="en-GB" w:eastAsia="en-GB"/>
    </w:rPr>
  </w:style>
  <w:style w:type="paragraph" w:customStyle="1" w:styleId="Notesoncontributors">
    <w:name w:val="Notes on contributors"/>
    <w:basedOn w:val="Normal"/>
    <w:next w:val="Normal"/>
    <w:qFormat/>
    <w:rsid w:val="00626EBC"/>
    <w:rPr>
      <w:rFonts w:eastAsia="Times New Roman"/>
      <w:sz w:val="22"/>
      <w:lang w:val="en-GB" w:eastAsia="en-GB"/>
    </w:rPr>
  </w:style>
  <w:style w:type="paragraph" w:customStyle="1" w:styleId="Firstparagraphstyle">
    <w:name w:val="First paragraph style"/>
    <w:basedOn w:val="Normal"/>
    <w:next w:val="Normal"/>
    <w:qFormat/>
    <w:rsid w:val="00626EBC"/>
    <w:pPr>
      <w:spacing w:line="480" w:lineRule="auto"/>
    </w:pPr>
    <w:rPr>
      <w:rFonts w:eastAsia="Times New Roman"/>
      <w:lang w:val="en-GB" w:eastAsia="en-GB"/>
    </w:rPr>
  </w:style>
  <w:style w:type="paragraph" w:customStyle="1" w:styleId="Authornames">
    <w:name w:val="Author names"/>
    <w:basedOn w:val="Normal"/>
    <w:next w:val="Normal"/>
    <w:qFormat/>
    <w:rsid w:val="00626EBC"/>
    <w:rPr>
      <w:rFonts w:eastAsia="Times New Roman"/>
      <w:sz w:val="28"/>
      <w:lang w:val="en-GB" w:eastAsia="en-GB"/>
    </w:rPr>
  </w:style>
  <w:style w:type="paragraph" w:customStyle="1" w:styleId="Affiliation">
    <w:name w:val="Affiliation"/>
    <w:basedOn w:val="Normal"/>
    <w:next w:val="Normal"/>
    <w:qFormat/>
    <w:rsid w:val="00626EBC"/>
    <w:rPr>
      <w:rFonts w:eastAsia="Times New Roman"/>
      <w:i/>
      <w:lang w:val="en-GB" w:eastAsia="en-GB"/>
    </w:rPr>
  </w:style>
  <w:style w:type="character" w:styleId="CommentReference">
    <w:name w:val="annotation reference"/>
    <w:uiPriority w:val="99"/>
    <w:semiHidden/>
    <w:unhideWhenUsed/>
    <w:rsid w:val="00626EBC"/>
    <w:rPr>
      <w:sz w:val="16"/>
      <w:szCs w:val="16"/>
    </w:rPr>
  </w:style>
  <w:style w:type="paragraph" w:styleId="CommentText">
    <w:name w:val="annotation text"/>
    <w:basedOn w:val="Normal"/>
    <w:link w:val="CommentTextChar"/>
    <w:uiPriority w:val="99"/>
    <w:semiHidden/>
    <w:unhideWhenUsed/>
    <w:rsid w:val="00626EBC"/>
    <w:rPr>
      <w:sz w:val="20"/>
      <w:szCs w:val="20"/>
    </w:rPr>
  </w:style>
  <w:style w:type="character" w:customStyle="1" w:styleId="CommentTextChar">
    <w:name w:val="Comment Text Char"/>
    <w:link w:val="CommentText"/>
    <w:uiPriority w:val="99"/>
    <w:semiHidden/>
    <w:rsid w:val="00626EBC"/>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626EBC"/>
    <w:rPr>
      <w:b/>
      <w:bCs/>
    </w:rPr>
  </w:style>
  <w:style w:type="character" w:customStyle="1" w:styleId="CommentSubjectChar">
    <w:name w:val="Comment Subject Char"/>
    <w:link w:val="CommentSubject"/>
    <w:uiPriority w:val="99"/>
    <w:semiHidden/>
    <w:rsid w:val="00626EBC"/>
    <w:rPr>
      <w:rFonts w:ascii="Times New Roman" w:eastAsia="MS Mincho" w:hAnsi="Times New Roman" w:cs="Times New Roman"/>
      <w:b/>
      <w:bCs/>
      <w:sz w:val="20"/>
      <w:szCs w:val="20"/>
      <w:lang w:val="en-US" w:eastAsia="ja-JP"/>
    </w:rPr>
  </w:style>
  <w:style w:type="paragraph" w:customStyle="1" w:styleId="TTPAuthors">
    <w:name w:val="TTP Author(s)"/>
    <w:basedOn w:val="Normal"/>
    <w:next w:val="Normal"/>
    <w:rsid w:val="00626EBC"/>
    <w:pPr>
      <w:autoSpaceDE w:val="0"/>
      <w:autoSpaceDN w:val="0"/>
      <w:spacing w:before="120"/>
      <w:jc w:val="center"/>
    </w:pPr>
    <w:rPr>
      <w:rFonts w:ascii="Arial" w:eastAsia="Times New Roman" w:hAnsi="Arial" w:cs="Arial"/>
      <w:sz w:val="28"/>
      <w:szCs w:val="28"/>
      <w:lang w:eastAsia="en-US"/>
    </w:rPr>
  </w:style>
  <w:style w:type="paragraph" w:customStyle="1" w:styleId="TTPAddress">
    <w:name w:val="TTP Address"/>
    <w:basedOn w:val="Normal"/>
    <w:rsid w:val="00626EBC"/>
    <w:pPr>
      <w:autoSpaceDE w:val="0"/>
      <w:autoSpaceDN w:val="0"/>
      <w:spacing w:before="120"/>
      <w:jc w:val="center"/>
    </w:pPr>
    <w:rPr>
      <w:rFonts w:ascii="Arial" w:eastAsia="Times New Roman" w:hAnsi="Arial" w:cs="Arial"/>
      <w:sz w:val="22"/>
      <w:szCs w:val="22"/>
      <w:lang w:eastAsia="en-US"/>
    </w:rPr>
  </w:style>
  <w:style w:type="paragraph" w:customStyle="1" w:styleId="EndNoteBibliography">
    <w:name w:val="EndNote Bibliography"/>
    <w:basedOn w:val="Normal"/>
    <w:link w:val="EndNoteBibliographyChar"/>
    <w:rsid w:val="00626EBC"/>
    <w:pPr>
      <w:widowControl w:val="0"/>
      <w:jc w:val="both"/>
    </w:pPr>
    <w:rPr>
      <w:rFonts w:ascii="Arial" w:hAnsi="Arial" w:cs="Arial"/>
      <w:noProof/>
      <w:kern w:val="2"/>
      <w:sz w:val="22"/>
      <w:szCs w:val="20"/>
    </w:rPr>
  </w:style>
  <w:style w:type="character" w:customStyle="1" w:styleId="EndNoteBibliographyChar">
    <w:name w:val="EndNote Bibliography Char"/>
    <w:link w:val="EndNoteBibliography"/>
    <w:rsid w:val="00626EBC"/>
    <w:rPr>
      <w:rFonts w:ascii="Arial" w:eastAsia="MS Mincho" w:hAnsi="Arial" w:cs="Arial"/>
      <w:noProof/>
      <w:kern w:val="2"/>
      <w:szCs w:val="20"/>
      <w:lang w:val="en-US" w:eastAsia="ja-JP"/>
    </w:rPr>
  </w:style>
  <w:style w:type="paragraph" w:customStyle="1" w:styleId="EndNoteBibliographyTitle">
    <w:name w:val="EndNote Bibliography Title"/>
    <w:basedOn w:val="Normal"/>
    <w:link w:val="EndNoteBibliographyTitleChar"/>
    <w:rsid w:val="00626EBC"/>
    <w:pPr>
      <w:jc w:val="center"/>
    </w:pPr>
    <w:rPr>
      <w:rFonts w:ascii="Arial" w:hAnsi="Arial" w:cs="Arial"/>
      <w:noProof/>
      <w:sz w:val="22"/>
    </w:rPr>
  </w:style>
  <w:style w:type="character" w:customStyle="1" w:styleId="EndNoteBibliographyTitleChar">
    <w:name w:val="EndNote Bibliography Title Char"/>
    <w:link w:val="EndNoteBibliographyTitle"/>
    <w:rsid w:val="00626EBC"/>
    <w:rPr>
      <w:rFonts w:ascii="Arial" w:eastAsia="MS Mincho" w:hAnsi="Arial" w:cs="Arial"/>
      <w:noProof/>
      <w:szCs w:val="24"/>
      <w:lang w:val="en-US" w:eastAsia="ja-JP"/>
    </w:rPr>
  </w:style>
  <w:style w:type="table" w:styleId="TableGrid">
    <w:name w:val="Table Grid"/>
    <w:basedOn w:val="TableNormal"/>
    <w:uiPriority w:val="39"/>
    <w:rsid w:val="0017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ributornames">
    <w:name w:val="Contributor  names"/>
    <w:basedOn w:val="Normal"/>
    <w:uiPriority w:val="99"/>
    <w:rsid w:val="00471BCF"/>
    <w:pPr>
      <w:widowControl w:val="0"/>
      <w:jc w:val="center"/>
    </w:pPr>
    <w:rPr>
      <w:kern w:val="2"/>
      <w:sz w:val="20"/>
      <w:szCs w:val="20"/>
    </w:rPr>
  </w:style>
  <w:style w:type="character" w:customStyle="1" w:styleId="Mention1">
    <w:name w:val="Mention1"/>
    <w:basedOn w:val="DefaultParagraphFont"/>
    <w:uiPriority w:val="99"/>
    <w:semiHidden/>
    <w:unhideWhenUsed/>
    <w:rsid w:val="006C4F90"/>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EBC"/>
    <w:pPr>
      <w:spacing w:after="0" w:line="240" w:lineRule="auto"/>
    </w:pPr>
    <w:rPr>
      <w:rFonts w:ascii="Times New Roman" w:eastAsia="MS Mincho" w:hAnsi="Times New Roman" w:cs="Times New Roman"/>
      <w:sz w:val="24"/>
      <w:szCs w:val="24"/>
      <w:lang w:val="en-US" w:eastAsia="ja-JP"/>
    </w:rPr>
  </w:style>
  <w:style w:type="paragraph" w:styleId="Heading1">
    <w:name w:val="heading 1"/>
    <w:basedOn w:val="Normal"/>
    <w:link w:val="Heading1Char"/>
    <w:uiPriority w:val="9"/>
    <w:qFormat/>
    <w:rsid w:val="00626EBC"/>
    <w:pPr>
      <w:outlineLvl w:val="0"/>
    </w:pPr>
    <w:rPr>
      <w:rFonts w:ascii="Arial Unicode MS" w:eastAsia="Arial Unicode MS" w:hAnsi="Arial Unicode MS"/>
      <w:b/>
      <w:bCs/>
      <w:kern w:val="36"/>
      <w:sz w:val="38"/>
      <w:szCs w:val="38"/>
      <w:lang w:val="x-none" w:eastAsia="x-none"/>
    </w:rPr>
  </w:style>
  <w:style w:type="paragraph" w:styleId="Heading2">
    <w:name w:val="heading 2"/>
    <w:basedOn w:val="Normal"/>
    <w:next w:val="Normal"/>
    <w:link w:val="Heading2Char"/>
    <w:qFormat/>
    <w:rsid w:val="00626EB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26EB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26EBC"/>
    <w:rPr>
      <w:rFonts w:ascii="Arial Unicode MS" w:eastAsia="Arial Unicode MS" w:hAnsi="Arial Unicode MS" w:cs="Times New Roman"/>
      <w:b/>
      <w:bCs/>
      <w:kern w:val="36"/>
      <w:sz w:val="38"/>
      <w:szCs w:val="38"/>
      <w:lang w:val="x-none" w:eastAsia="x-none"/>
    </w:rPr>
  </w:style>
  <w:style w:type="character" w:customStyle="1" w:styleId="Heading2Char">
    <w:name w:val="Heading 2 Char"/>
    <w:basedOn w:val="DefaultParagraphFont"/>
    <w:link w:val="Heading2"/>
    <w:rsid w:val="00626EBC"/>
    <w:rPr>
      <w:rFonts w:ascii="Arial" w:eastAsia="MS Mincho" w:hAnsi="Arial" w:cs="Arial"/>
      <w:b/>
      <w:bCs/>
      <w:i/>
      <w:iCs/>
      <w:sz w:val="28"/>
      <w:szCs w:val="28"/>
      <w:lang w:val="en-US" w:eastAsia="ja-JP"/>
    </w:rPr>
  </w:style>
  <w:style w:type="character" w:customStyle="1" w:styleId="Heading3Char">
    <w:name w:val="Heading 3 Char"/>
    <w:basedOn w:val="DefaultParagraphFont"/>
    <w:link w:val="Heading3"/>
    <w:rsid w:val="00626EBC"/>
    <w:rPr>
      <w:rFonts w:ascii="Arial" w:eastAsia="MS Mincho" w:hAnsi="Arial" w:cs="Arial"/>
      <w:b/>
      <w:bCs/>
      <w:sz w:val="26"/>
      <w:szCs w:val="26"/>
      <w:lang w:val="en-US" w:eastAsia="ja-JP"/>
    </w:rPr>
  </w:style>
  <w:style w:type="character" w:styleId="Emphasis">
    <w:name w:val="Emphasis"/>
    <w:uiPriority w:val="20"/>
    <w:qFormat/>
    <w:rsid w:val="00626EBC"/>
    <w:rPr>
      <w:i/>
      <w:iCs/>
    </w:rPr>
  </w:style>
  <w:style w:type="paragraph" w:styleId="Footer">
    <w:name w:val="footer"/>
    <w:basedOn w:val="Normal"/>
    <w:link w:val="FooterChar"/>
    <w:uiPriority w:val="99"/>
    <w:rsid w:val="00626EBC"/>
    <w:pPr>
      <w:tabs>
        <w:tab w:val="center" w:pos="4320"/>
        <w:tab w:val="right" w:pos="8640"/>
      </w:tabs>
    </w:pPr>
    <w:rPr>
      <w:lang w:val="x-none"/>
    </w:rPr>
  </w:style>
  <w:style w:type="character" w:customStyle="1" w:styleId="FooterChar">
    <w:name w:val="Footer Char"/>
    <w:link w:val="Footer"/>
    <w:uiPriority w:val="99"/>
    <w:rsid w:val="00626EBC"/>
    <w:rPr>
      <w:rFonts w:ascii="Times New Roman" w:eastAsia="MS Mincho" w:hAnsi="Times New Roman" w:cs="Times New Roman"/>
      <w:sz w:val="24"/>
      <w:szCs w:val="24"/>
      <w:lang w:val="x-none" w:eastAsia="ja-JP"/>
    </w:rPr>
  </w:style>
  <w:style w:type="character" w:styleId="PageNumber">
    <w:name w:val="page number"/>
    <w:basedOn w:val="DefaultParagraphFont"/>
    <w:rsid w:val="00626EBC"/>
  </w:style>
  <w:style w:type="character" w:styleId="Hyperlink">
    <w:name w:val="Hyperlink"/>
    <w:rsid w:val="00626EBC"/>
    <w:rPr>
      <w:color w:val="0000FF"/>
      <w:u w:val="single"/>
    </w:rPr>
  </w:style>
  <w:style w:type="paragraph" w:styleId="NormalWeb">
    <w:name w:val="Normal (Web)"/>
    <w:basedOn w:val="Normal"/>
    <w:uiPriority w:val="99"/>
    <w:unhideWhenUsed/>
    <w:rsid w:val="00626EBC"/>
    <w:pPr>
      <w:spacing w:before="100" w:beforeAutospacing="1" w:after="100" w:afterAutospacing="1"/>
    </w:pPr>
    <w:rPr>
      <w:rFonts w:eastAsia="Times New Roman"/>
      <w:lang w:eastAsia="en-US"/>
    </w:rPr>
  </w:style>
  <w:style w:type="paragraph" w:styleId="z-TopofForm">
    <w:name w:val="HTML Top of Form"/>
    <w:basedOn w:val="Normal"/>
    <w:next w:val="Normal"/>
    <w:link w:val="z-TopofFormChar"/>
    <w:hidden/>
    <w:uiPriority w:val="99"/>
    <w:semiHidden/>
    <w:unhideWhenUsed/>
    <w:rsid w:val="00626EBC"/>
    <w:pPr>
      <w:pBdr>
        <w:bottom w:val="single" w:sz="6" w:space="1" w:color="auto"/>
      </w:pBdr>
      <w:jc w:val="center"/>
    </w:pPr>
    <w:rPr>
      <w:rFonts w:ascii="Arial" w:eastAsia="Times New Roman" w:hAnsi="Arial"/>
      <w:vanish/>
      <w:sz w:val="16"/>
      <w:szCs w:val="16"/>
      <w:lang w:val="x-none" w:eastAsia="x-none"/>
    </w:rPr>
  </w:style>
  <w:style w:type="character" w:customStyle="1" w:styleId="z-TopofFormChar">
    <w:name w:val="z-Top of Form Char"/>
    <w:link w:val="z-TopofForm"/>
    <w:uiPriority w:val="99"/>
    <w:semiHidden/>
    <w:rsid w:val="00626EBC"/>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626EBC"/>
    <w:pPr>
      <w:pBdr>
        <w:top w:val="single" w:sz="6" w:space="1" w:color="auto"/>
      </w:pBdr>
      <w:jc w:val="center"/>
    </w:pPr>
    <w:rPr>
      <w:rFonts w:ascii="Arial" w:eastAsia="Times New Roman" w:hAnsi="Arial"/>
      <w:vanish/>
      <w:sz w:val="16"/>
      <w:szCs w:val="16"/>
      <w:lang w:val="x-none" w:eastAsia="x-none"/>
    </w:rPr>
  </w:style>
  <w:style w:type="character" w:customStyle="1" w:styleId="z-BottomofFormChar">
    <w:name w:val="z-Bottom of Form Char"/>
    <w:link w:val="z-BottomofForm"/>
    <w:uiPriority w:val="99"/>
    <w:rsid w:val="00626EBC"/>
    <w:rPr>
      <w:rFonts w:ascii="Arial" w:eastAsia="Times New Roman" w:hAnsi="Arial" w:cs="Times New Roman"/>
      <w:vanish/>
      <w:sz w:val="16"/>
      <w:szCs w:val="16"/>
      <w:lang w:val="x-none" w:eastAsia="x-none"/>
    </w:rPr>
  </w:style>
  <w:style w:type="paragraph" w:styleId="Header">
    <w:name w:val="header"/>
    <w:basedOn w:val="Normal"/>
    <w:link w:val="HeaderChar"/>
    <w:uiPriority w:val="99"/>
    <w:unhideWhenUsed/>
    <w:rsid w:val="00626EBC"/>
    <w:pPr>
      <w:tabs>
        <w:tab w:val="center" w:pos="4680"/>
        <w:tab w:val="right" w:pos="9360"/>
      </w:tabs>
    </w:pPr>
    <w:rPr>
      <w:lang w:val="x-none"/>
    </w:rPr>
  </w:style>
  <w:style w:type="character" w:customStyle="1" w:styleId="HeaderChar">
    <w:name w:val="Header Char"/>
    <w:link w:val="Header"/>
    <w:uiPriority w:val="99"/>
    <w:rsid w:val="00626EBC"/>
    <w:rPr>
      <w:rFonts w:ascii="Times New Roman" w:eastAsia="MS Mincho" w:hAnsi="Times New Roman" w:cs="Times New Roman"/>
      <w:sz w:val="24"/>
      <w:szCs w:val="24"/>
      <w:lang w:val="x-none" w:eastAsia="ja-JP"/>
    </w:rPr>
  </w:style>
  <w:style w:type="paragraph" w:styleId="BalloonText">
    <w:name w:val="Balloon Text"/>
    <w:basedOn w:val="Normal"/>
    <w:link w:val="BalloonTextChar"/>
    <w:uiPriority w:val="99"/>
    <w:semiHidden/>
    <w:unhideWhenUsed/>
    <w:rsid w:val="00626EBC"/>
    <w:rPr>
      <w:rFonts w:ascii="Tahoma" w:hAnsi="Tahoma"/>
      <w:sz w:val="16"/>
      <w:szCs w:val="16"/>
      <w:lang w:val="x-none"/>
    </w:rPr>
  </w:style>
  <w:style w:type="character" w:customStyle="1" w:styleId="BalloonTextChar">
    <w:name w:val="Balloon Text Char"/>
    <w:link w:val="BalloonText"/>
    <w:uiPriority w:val="99"/>
    <w:semiHidden/>
    <w:rsid w:val="00626EBC"/>
    <w:rPr>
      <w:rFonts w:ascii="Tahoma" w:eastAsia="MS Mincho" w:hAnsi="Tahoma" w:cs="Times New Roman"/>
      <w:sz w:val="16"/>
      <w:szCs w:val="16"/>
      <w:lang w:val="x-none" w:eastAsia="ja-JP"/>
    </w:rPr>
  </w:style>
  <w:style w:type="character" w:styleId="HTMLCite">
    <w:name w:val="HTML Cite"/>
    <w:uiPriority w:val="99"/>
    <w:semiHidden/>
    <w:unhideWhenUsed/>
    <w:rsid w:val="00626EBC"/>
    <w:rPr>
      <w:i/>
      <w:iCs/>
    </w:rPr>
  </w:style>
  <w:style w:type="character" w:customStyle="1" w:styleId="f">
    <w:name w:val="f"/>
    <w:basedOn w:val="DefaultParagraphFont"/>
    <w:rsid w:val="00626EBC"/>
  </w:style>
  <w:style w:type="character" w:styleId="FollowedHyperlink">
    <w:name w:val="FollowedHyperlink"/>
    <w:uiPriority w:val="99"/>
    <w:semiHidden/>
    <w:unhideWhenUsed/>
    <w:rsid w:val="00626EBC"/>
    <w:rPr>
      <w:color w:val="800080"/>
      <w:u w:val="single"/>
    </w:rPr>
  </w:style>
  <w:style w:type="paragraph" w:styleId="BodyText">
    <w:name w:val="Body Text"/>
    <w:basedOn w:val="Normal"/>
    <w:link w:val="BodyTextChar"/>
    <w:rsid w:val="00626EBC"/>
    <w:pPr>
      <w:tabs>
        <w:tab w:val="right" w:pos="8640"/>
      </w:tabs>
      <w:spacing w:line="480" w:lineRule="auto"/>
      <w:ind w:firstLine="720"/>
    </w:pPr>
    <w:rPr>
      <w:rFonts w:eastAsia="Times New Roman"/>
      <w:lang w:eastAsia="en-US"/>
    </w:rPr>
  </w:style>
  <w:style w:type="character" w:customStyle="1" w:styleId="BodyTextChar">
    <w:name w:val="Body Text Char"/>
    <w:link w:val="BodyText"/>
    <w:rsid w:val="00626EBC"/>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626EBC"/>
  </w:style>
  <w:style w:type="character" w:customStyle="1" w:styleId="apple-converted-space">
    <w:name w:val="apple-converted-space"/>
    <w:basedOn w:val="DefaultParagraphFont"/>
    <w:rsid w:val="00626EBC"/>
  </w:style>
  <w:style w:type="paragraph" w:customStyle="1" w:styleId="TitleColumnHeading">
    <w:name w:val="Title Column Heading"/>
    <w:basedOn w:val="Normal"/>
    <w:rsid w:val="00626EBC"/>
    <w:pPr>
      <w:tabs>
        <w:tab w:val="right" w:pos="8640"/>
      </w:tabs>
      <w:spacing w:line="480" w:lineRule="auto"/>
      <w:jc w:val="center"/>
    </w:pPr>
    <w:rPr>
      <w:rFonts w:eastAsia="Times New Roman"/>
      <w:szCs w:val="20"/>
      <w:lang w:eastAsia="en-US"/>
    </w:rPr>
  </w:style>
  <w:style w:type="paragraph" w:customStyle="1" w:styleId="TableNotes">
    <w:name w:val="Table Notes"/>
    <w:basedOn w:val="Normal"/>
    <w:rsid w:val="00626EBC"/>
    <w:pPr>
      <w:tabs>
        <w:tab w:val="right" w:pos="8640"/>
      </w:tabs>
      <w:spacing w:line="480" w:lineRule="auto"/>
      <w:jc w:val="center"/>
    </w:pPr>
    <w:rPr>
      <w:rFonts w:eastAsia="Times New Roman"/>
      <w:color w:val="000000"/>
      <w:lang w:eastAsia="en-US"/>
    </w:rPr>
  </w:style>
  <w:style w:type="paragraph" w:customStyle="1" w:styleId="TableBody">
    <w:name w:val="Table Body"/>
    <w:basedOn w:val="Normal"/>
    <w:rsid w:val="00626EBC"/>
    <w:pPr>
      <w:tabs>
        <w:tab w:val="right" w:pos="8640"/>
      </w:tabs>
      <w:spacing w:line="480" w:lineRule="auto"/>
      <w:jc w:val="center"/>
    </w:pPr>
    <w:rPr>
      <w:rFonts w:eastAsia="Times New Roman"/>
      <w:color w:val="000000"/>
      <w:lang w:eastAsia="en-US"/>
    </w:rPr>
  </w:style>
  <w:style w:type="character" w:customStyle="1" w:styleId="FigureCaptionLabelChar">
    <w:name w:val="Figure Caption Label Char"/>
    <w:rsid w:val="00626EBC"/>
    <w:rPr>
      <w:rFonts w:ascii="Garamond" w:hAnsi="Garamond"/>
      <w:i/>
      <w:sz w:val="24"/>
      <w:szCs w:val="24"/>
      <w:lang w:val="en-US" w:eastAsia="en-US" w:bidi="ar-SA"/>
    </w:rPr>
  </w:style>
  <w:style w:type="paragraph" w:customStyle="1" w:styleId="Correspondencedetails">
    <w:name w:val="Correspondence details"/>
    <w:basedOn w:val="Normal"/>
    <w:next w:val="Normal"/>
    <w:qFormat/>
    <w:rsid w:val="00626EBC"/>
    <w:rPr>
      <w:rFonts w:eastAsia="Times New Roman"/>
      <w:lang w:val="en-GB" w:eastAsia="en-GB"/>
    </w:rPr>
  </w:style>
  <w:style w:type="paragraph" w:customStyle="1" w:styleId="Notesoncontributors">
    <w:name w:val="Notes on contributors"/>
    <w:basedOn w:val="Normal"/>
    <w:next w:val="Normal"/>
    <w:qFormat/>
    <w:rsid w:val="00626EBC"/>
    <w:rPr>
      <w:rFonts w:eastAsia="Times New Roman"/>
      <w:sz w:val="22"/>
      <w:lang w:val="en-GB" w:eastAsia="en-GB"/>
    </w:rPr>
  </w:style>
  <w:style w:type="paragraph" w:customStyle="1" w:styleId="Firstparagraphstyle">
    <w:name w:val="First paragraph style"/>
    <w:basedOn w:val="Normal"/>
    <w:next w:val="Normal"/>
    <w:qFormat/>
    <w:rsid w:val="00626EBC"/>
    <w:pPr>
      <w:spacing w:line="480" w:lineRule="auto"/>
    </w:pPr>
    <w:rPr>
      <w:rFonts w:eastAsia="Times New Roman"/>
      <w:lang w:val="en-GB" w:eastAsia="en-GB"/>
    </w:rPr>
  </w:style>
  <w:style w:type="paragraph" w:customStyle="1" w:styleId="Authornames">
    <w:name w:val="Author names"/>
    <w:basedOn w:val="Normal"/>
    <w:next w:val="Normal"/>
    <w:qFormat/>
    <w:rsid w:val="00626EBC"/>
    <w:rPr>
      <w:rFonts w:eastAsia="Times New Roman"/>
      <w:sz w:val="28"/>
      <w:lang w:val="en-GB" w:eastAsia="en-GB"/>
    </w:rPr>
  </w:style>
  <w:style w:type="paragraph" w:customStyle="1" w:styleId="Affiliation">
    <w:name w:val="Affiliation"/>
    <w:basedOn w:val="Normal"/>
    <w:next w:val="Normal"/>
    <w:qFormat/>
    <w:rsid w:val="00626EBC"/>
    <w:rPr>
      <w:rFonts w:eastAsia="Times New Roman"/>
      <w:i/>
      <w:lang w:val="en-GB" w:eastAsia="en-GB"/>
    </w:rPr>
  </w:style>
  <w:style w:type="character" w:styleId="CommentReference">
    <w:name w:val="annotation reference"/>
    <w:uiPriority w:val="99"/>
    <w:semiHidden/>
    <w:unhideWhenUsed/>
    <w:rsid w:val="00626EBC"/>
    <w:rPr>
      <w:sz w:val="16"/>
      <w:szCs w:val="16"/>
    </w:rPr>
  </w:style>
  <w:style w:type="paragraph" w:styleId="CommentText">
    <w:name w:val="annotation text"/>
    <w:basedOn w:val="Normal"/>
    <w:link w:val="CommentTextChar"/>
    <w:uiPriority w:val="99"/>
    <w:semiHidden/>
    <w:unhideWhenUsed/>
    <w:rsid w:val="00626EBC"/>
    <w:rPr>
      <w:sz w:val="20"/>
      <w:szCs w:val="20"/>
    </w:rPr>
  </w:style>
  <w:style w:type="character" w:customStyle="1" w:styleId="CommentTextChar">
    <w:name w:val="Comment Text Char"/>
    <w:link w:val="CommentText"/>
    <w:uiPriority w:val="99"/>
    <w:semiHidden/>
    <w:rsid w:val="00626EBC"/>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626EBC"/>
    <w:rPr>
      <w:b/>
      <w:bCs/>
    </w:rPr>
  </w:style>
  <w:style w:type="character" w:customStyle="1" w:styleId="CommentSubjectChar">
    <w:name w:val="Comment Subject Char"/>
    <w:link w:val="CommentSubject"/>
    <w:uiPriority w:val="99"/>
    <w:semiHidden/>
    <w:rsid w:val="00626EBC"/>
    <w:rPr>
      <w:rFonts w:ascii="Times New Roman" w:eastAsia="MS Mincho" w:hAnsi="Times New Roman" w:cs="Times New Roman"/>
      <w:b/>
      <w:bCs/>
      <w:sz w:val="20"/>
      <w:szCs w:val="20"/>
      <w:lang w:val="en-US" w:eastAsia="ja-JP"/>
    </w:rPr>
  </w:style>
  <w:style w:type="paragraph" w:customStyle="1" w:styleId="TTPAuthors">
    <w:name w:val="TTP Author(s)"/>
    <w:basedOn w:val="Normal"/>
    <w:next w:val="Normal"/>
    <w:rsid w:val="00626EBC"/>
    <w:pPr>
      <w:autoSpaceDE w:val="0"/>
      <w:autoSpaceDN w:val="0"/>
      <w:spacing w:before="120"/>
      <w:jc w:val="center"/>
    </w:pPr>
    <w:rPr>
      <w:rFonts w:ascii="Arial" w:eastAsia="Times New Roman" w:hAnsi="Arial" w:cs="Arial"/>
      <w:sz w:val="28"/>
      <w:szCs w:val="28"/>
      <w:lang w:eastAsia="en-US"/>
    </w:rPr>
  </w:style>
  <w:style w:type="paragraph" w:customStyle="1" w:styleId="TTPAddress">
    <w:name w:val="TTP Address"/>
    <w:basedOn w:val="Normal"/>
    <w:rsid w:val="00626EBC"/>
    <w:pPr>
      <w:autoSpaceDE w:val="0"/>
      <w:autoSpaceDN w:val="0"/>
      <w:spacing w:before="120"/>
      <w:jc w:val="center"/>
    </w:pPr>
    <w:rPr>
      <w:rFonts w:ascii="Arial" w:eastAsia="Times New Roman" w:hAnsi="Arial" w:cs="Arial"/>
      <w:sz w:val="22"/>
      <w:szCs w:val="22"/>
      <w:lang w:eastAsia="en-US"/>
    </w:rPr>
  </w:style>
  <w:style w:type="paragraph" w:customStyle="1" w:styleId="EndNoteBibliography">
    <w:name w:val="EndNote Bibliography"/>
    <w:basedOn w:val="Normal"/>
    <w:link w:val="EndNoteBibliographyChar"/>
    <w:rsid w:val="00626EBC"/>
    <w:pPr>
      <w:widowControl w:val="0"/>
      <w:jc w:val="both"/>
    </w:pPr>
    <w:rPr>
      <w:rFonts w:ascii="Arial" w:hAnsi="Arial" w:cs="Arial"/>
      <w:noProof/>
      <w:kern w:val="2"/>
      <w:sz w:val="22"/>
      <w:szCs w:val="20"/>
    </w:rPr>
  </w:style>
  <w:style w:type="character" w:customStyle="1" w:styleId="EndNoteBibliographyChar">
    <w:name w:val="EndNote Bibliography Char"/>
    <w:link w:val="EndNoteBibliography"/>
    <w:rsid w:val="00626EBC"/>
    <w:rPr>
      <w:rFonts w:ascii="Arial" w:eastAsia="MS Mincho" w:hAnsi="Arial" w:cs="Arial"/>
      <w:noProof/>
      <w:kern w:val="2"/>
      <w:szCs w:val="20"/>
      <w:lang w:val="en-US" w:eastAsia="ja-JP"/>
    </w:rPr>
  </w:style>
  <w:style w:type="paragraph" w:customStyle="1" w:styleId="EndNoteBibliographyTitle">
    <w:name w:val="EndNote Bibliography Title"/>
    <w:basedOn w:val="Normal"/>
    <w:link w:val="EndNoteBibliographyTitleChar"/>
    <w:rsid w:val="00626EBC"/>
    <w:pPr>
      <w:jc w:val="center"/>
    </w:pPr>
    <w:rPr>
      <w:rFonts w:ascii="Arial" w:hAnsi="Arial" w:cs="Arial"/>
      <w:noProof/>
      <w:sz w:val="22"/>
    </w:rPr>
  </w:style>
  <w:style w:type="character" w:customStyle="1" w:styleId="EndNoteBibliographyTitleChar">
    <w:name w:val="EndNote Bibliography Title Char"/>
    <w:link w:val="EndNoteBibliographyTitle"/>
    <w:rsid w:val="00626EBC"/>
    <w:rPr>
      <w:rFonts w:ascii="Arial" w:eastAsia="MS Mincho" w:hAnsi="Arial" w:cs="Arial"/>
      <w:noProof/>
      <w:szCs w:val="24"/>
      <w:lang w:val="en-US" w:eastAsia="ja-JP"/>
    </w:rPr>
  </w:style>
  <w:style w:type="table" w:styleId="TableGrid">
    <w:name w:val="Table Grid"/>
    <w:basedOn w:val="TableNormal"/>
    <w:uiPriority w:val="39"/>
    <w:rsid w:val="0017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ributornames">
    <w:name w:val="Contributor  names"/>
    <w:basedOn w:val="Normal"/>
    <w:uiPriority w:val="99"/>
    <w:rsid w:val="00471BCF"/>
    <w:pPr>
      <w:widowControl w:val="0"/>
      <w:jc w:val="center"/>
    </w:pPr>
    <w:rPr>
      <w:kern w:val="2"/>
      <w:sz w:val="20"/>
      <w:szCs w:val="20"/>
    </w:rPr>
  </w:style>
  <w:style w:type="character" w:customStyle="1" w:styleId="Mention1">
    <w:name w:val="Mention1"/>
    <w:basedOn w:val="DefaultParagraphFont"/>
    <w:uiPriority w:val="99"/>
    <w:semiHidden/>
    <w:unhideWhenUsed/>
    <w:rsid w:val="006C4F9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diagramQuickStyle" Target="diagrams/quickStyle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diagramLayout" Target="diagrams/layout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5.png"/><Relationship Id="rId27" Type="http://schemas.openxmlformats.org/officeDocument/2006/relationships/footer" Target="footer4.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dx.doi.org/10.17576/jkukm-2019-31(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5F52AD-6A1E-4819-A70A-034708B59997}" type="doc">
      <dgm:prSet loTypeId="urn:microsoft.com/office/officeart/2005/8/layout/process1" loCatId="process" qsTypeId="urn:microsoft.com/office/officeart/2005/8/quickstyle/simple1" qsCatId="simple" csTypeId="urn:microsoft.com/office/officeart/2005/8/colors/accent1_2" csCatId="accent1" phldr="1"/>
      <dgm:spPr/>
    </dgm:pt>
    <dgm:pt modelId="{C3BFCE63-D24C-4092-92F0-18DDC76892A9}">
      <dgm:prSet phldrT="[Text]" custT="1"/>
      <dgm:spPr>
        <a:xfrm>
          <a:off x="3859" y="0"/>
          <a:ext cx="1153501" cy="363855"/>
        </a:xfrm>
        <a:noFill/>
        <a:ln w="12700" cap="flat" cmpd="sng" algn="ctr">
          <a:solidFill>
            <a:sysClr val="windowText" lastClr="000000"/>
          </a:solidFill>
          <a:prstDash val="solid"/>
          <a:miter lim="800000"/>
        </a:ln>
        <a:effectLst/>
      </dgm:spPr>
      <dgm:t>
        <a:bodyPr/>
        <a:lstStyle/>
        <a:p>
          <a:r>
            <a:rPr lang="en-US" sz="1000">
              <a:solidFill>
                <a:sysClr val="windowText" lastClr="000000"/>
              </a:solidFill>
              <a:latin typeface="Times New Roman" panose="02020603050405020304" pitchFamily="18" charset="0"/>
              <a:ea typeface="+mn-ea"/>
              <a:cs typeface="Times New Roman" panose="02020603050405020304" pitchFamily="18" charset="0"/>
            </a:rPr>
            <a:t>Half press (HP)</a:t>
          </a:r>
        </a:p>
      </dgm:t>
    </dgm:pt>
    <dgm:pt modelId="{22A54A0F-1472-4C75-A884-2C02F77CEBAE}" type="parTrans" cxnId="{EC4602C8-F186-48ED-A09E-49A2CFF91F2F}">
      <dgm:prSet/>
      <dgm:spPr/>
      <dgm:t>
        <a:bodyPr/>
        <a:lstStyle/>
        <a:p>
          <a:endParaRPr lang="en-US"/>
        </a:p>
      </dgm:t>
    </dgm:pt>
    <dgm:pt modelId="{8BCE7043-AC3D-4726-B005-CB9931246F2F}" type="sibTrans" cxnId="{EC4602C8-F186-48ED-A09E-49A2CFF91F2F}">
      <dgm:prSet/>
      <dgm:spPr>
        <a:xfrm>
          <a:off x="1272711" y="38893"/>
          <a:ext cx="244542" cy="286068"/>
        </a:xfr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F3157372-071F-446A-8220-110A55B4A323}">
      <dgm:prSet phldrT="[Text]" custT="1"/>
      <dgm:spPr>
        <a:xfrm>
          <a:off x="1618761" y="0"/>
          <a:ext cx="1153501" cy="363855"/>
        </a:xfrm>
        <a:noFill/>
        <a:ln w="12700" cap="flat" cmpd="sng" algn="ctr">
          <a:solidFill>
            <a:sysClr val="windowText" lastClr="000000"/>
          </a:solidFill>
          <a:prstDash val="solid"/>
          <a:miter lim="800000"/>
        </a:ln>
        <a:effectLst/>
      </dgm:spPr>
      <dgm:t>
        <a:bodyPr/>
        <a:lstStyle/>
        <a:p>
          <a:r>
            <a:rPr lang="en-US" sz="1000">
              <a:solidFill>
                <a:sysClr val="windowText" lastClr="000000"/>
              </a:solidFill>
              <a:latin typeface="Times New Roman" panose="02020603050405020304" pitchFamily="18" charset="0"/>
              <a:ea typeface="+mn-ea"/>
              <a:cs typeface="Times New Roman" panose="02020603050405020304" pitchFamily="18" charset="0"/>
            </a:rPr>
            <a:t>Release (R)</a:t>
          </a:r>
        </a:p>
      </dgm:t>
    </dgm:pt>
    <dgm:pt modelId="{9C2602F9-EA9A-4E35-993E-73FD15E41D7B}" type="parTrans" cxnId="{E8345BEC-596C-4228-A159-C2997409CA45}">
      <dgm:prSet/>
      <dgm:spPr/>
      <dgm:t>
        <a:bodyPr/>
        <a:lstStyle/>
        <a:p>
          <a:endParaRPr lang="en-US"/>
        </a:p>
      </dgm:t>
    </dgm:pt>
    <dgm:pt modelId="{304D4F68-35D3-4C54-A461-26F6E98939AF}" type="sibTrans" cxnId="{E8345BEC-596C-4228-A159-C2997409CA45}">
      <dgm:prSet/>
      <dgm:spPr>
        <a:xfrm>
          <a:off x="2887613" y="38893"/>
          <a:ext cx="244542" cy="286068"/>
        </a:xfr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E0562186-0442-4611-9D6E-460326641976}">
      <dgm:prSet phldrT="[Text]" custT="1"/>
      <dgm:spPr>
        <a:xfrm>
          <a:off x="3233664" y="0"/>
          <a:ext cx="1153501" cy="363855"/>
        </a:xfrm>
        <a:noFill/>
        <a:ln w="12700" cap="flat" cmpd="sng" algn="ctr">
          <a:solidFill>
            <a:sysClr val="windowText" lastClr="000000"/>
          </a:solidFill>
          <a:prstDash val="solid"/>
          <a:miter lim="800000"/>
        </a:ln>
        <a:effectLst/>
      </dgm:spPr>
      <dgm:t>
        <a:bodyPr/>
        <a:lstStyle/>
        <a:p>
          <a:r>
            <a:rPr lang="en-US" sz="1000">
              <a:solidFill>
                <a:sysClr val="windowText" lastClr="000000"/>
              </a:solidFill>
              <a:latin typeface="Times New Roman" panose="02020603050405020304" pitchFamily="18" charset="0"/>
              <a:ea typeface="+mn-ea"/>
              <a:cs typeface="Times New Roman" panose="02020603050405020304" pitchFamily="18" charset="0"/>
            </a:rPr>
            <a:t>Full press (FP)</a:t>
          </a:r>
        </a:p>
      </dgm:t>
    </dgm:pt>
    <dgm:pt modelId="{E5804BF4-52F2-41C4-8E3F-73A49D1C6AF7}" type="parTrans" cxnId="{985C24E9-A615-41B4-9C3B-794D994F2B25}">
      <dgm:prSet/>
      <dgm:spPr/>
      <dgm:t>
        <a:bodyPr/>
        <a:lstStyle/>
        <a:p>
          <a:endParaRPr lang="en-US"/>
        </a:p>
      </dgm:t>
    </dgm:pt>
    <dgm:pt modelId="{7CEAC920-9C5C-4806-BC16-7F8EF3D5F9A4}" type="sibTrans" cxnId="{985C24E9-A615-41B4-9C3B-794D994F2B25}">
      <dgm:prSet/>
      <dgm:spPr/>
      <dgm:t>
        <a:bodyPr/>
        <a:lstStyle/>
        <a:p>
          <a:endParaRPr lang="en-US"/>
        </a:p>
      </dgm:t>
    </dgm:pt>
    <dgm:pt modelId="{1C491453-4740-4B28-A419-563AA3D73340}" type="pres">
      <dgm:prSet presAssocID="{135F52AD-6A1E-4819-A70A-034708B59997}" presName="Name0" presStyleCnt="0">
        <dgm:presLayoutVars>
          <dgm:dir/>
          <dgm:resizeHandles val="exact"/>
        </dgm:presLayoutVars>
      </dgm:prSet>
      <dgm:spPr/>
    </dgm:pt>
    <dgm:pt modelId="{79606943-C1C2-4516-BEF7-801A4E98C157}" type="pres">
      <dgm:prSet presAssocID="{C3BFCE63-D24C-4092-92F0-18DDC76892A9}" presName="node" presStyleLbl="node1" presStyleIdx="0" presStyleCnt="3">
        <dgm:presLayoutVars>
          <dgm:bulletEnabled val="1"/>
        </dgm:presLayoutVars>
      </dgm:prSet>
      <dgm:spPr>
        <a:prstGeom prst="roundRect">
          <a:avLst>
            <a:gd name="adj" fmla="val 10000"/>
          </a:avLst>
        </a:prstGeom>
      </dgm:spPr>
      <dgm:t>
        <a:bodyPr/>
        <a:lstStyle/>
        <a:p>
          <a:endParaRPr lang="en-MY"/>
        </a:p>
      </dgm:t>
    </dgm:pt>
    <dgm:pt modelId="{6D4ABB3E-0099-483F-B056-93676F9515AB}" type="pres">
      <dgm:prSet presAssocID="{8BCE7043-AC3D-4726-B005-CB9931246F2F}" presName="sibTrans" presStyleLbl="sibTrans2D1" presStyleIdx="0" presStyleCnt="2"/>
      <dgm:spPr>
        <a:prstGeom prst="rightArrow">
          <a:avLst>
            <a:gd name="adj1" fmla="val 60000"/>
            <a:gd name="adj2" fmla="val 50000"/>
          </a:avLst>
        </a:prstGeom>
      </dgm:spPr>
      <dgm:t>
        <a:bodyPr/>
        <a:lstStyle/>
        <a:p>
          <a:endParaRPr lang="en-MY"/>
        </a:p>
      </dgm:t>
    </dgm:pt>
    <dgm:pt modelId="{824F1B7B-B900-4D61-BB04-3EDAE53540F0}" type="pres">
      <dgm:prSet presAssocID="{8BCE7043-AC3D-4726-B005-CB9931246F2F}" presName="connectorText" presStyleLbl="sibTrans2D1" presStyleIdx="0" presStyleCnt="2"/>
      <dgm:spPr/>
      <dgm:t>
        <a:bodyPr/>
        <a:lstStyle/>
        <a:p>
          <a:endParaRPr lang="en-MY"/>
        </a:p>
      </dgm:t>
    </dgm:pt>
    <dgm:pt modelId="{247BFEBA-C4AD-4F60-8C31-6B03559197A3}" type="pres">
      <dgm:prSet presAssocID="{F3157372-071F-446A-8220-110A55B4A323}" presName="node" presStyleLbl="node1" presStyleIdx="1" presStyleCnt="3">
        <dgm:presLayoutVars>
          <dgm:bulletEnabled val="1"/>
        </dgm:presLayoutVars>
      </dgm:prSet>
      <dgm:spPr>
        <a:prstGeom prst="roundRect">
          <a:avLst>
            <a:gd name="adj" fmla="val 10000"/>
          </a:avLst>
        </a:prstGeom>
      </dgm:spPr>
      <dgm:t>
        <a:bodyPr/>
        <a:lstStyle/>
        <a:p>
          <a:endParaRPr lang="en-MY"/>
        </a:p>
      </dgm:t>
    </dgm:pt>
    <dgm:pt modelId="{7EDD406C-6441-4221-BEAA-685585A73E0C}" type="pres">
      <dgm:prSet presAssocID="{304D4F68-35D3-4C54-A461-26F6E98939AF}" presName="sibTrans" presStyleLbl="sibTrans2D1" presStyleIdx="1" presStyleCnt="2"/>
      <dgm:spPr>
        <a:prstGeom prst="rightArrow">
          <a:avLst>
            <a:gd name="adj1" fmla="val 60000"/>
            <a:gd name="adj2" fmla="val 50000"/>
          </a:avLst>
        </a:prstGeom>
      </dgm:spPr>
      <dgm:t>
        <a:bodyPr/>
        <a:lstStyle/>
        <a:p>
          <a:endParaRPr lang="en-MY"/>
        </a:p>
      </dgm:t>
    </dgm:pt>
    <dgm:pt modelId="{B46F4464-5003-410D-AC7D-8D104366609F}" type="pres">
      <dgm:prSet presAssocID="{304D4F68-35D3-4C54-A461-26F6E98939AF}" presName="connectorText" presStyleLbl="sibTrans2D1" presStyleIdx="1" presStyleCnt="2"/>
      <dgm:spPr/>
      <dgm:t>
        <a:bodyPr/>
        <a:lstStyle/>
        <a:p>
          <a:endParaRPr lang="en-MY"/>
        </a:p>
      </dgm:t>
    </dgm:pt>
    <dgm:pt modelId="{54EB5FEE-57CA-487B-96C5-772309EF953D}" type="pres">
      <dgm:prSet presAssocID="{E0562186-0442-4611-9D6E-460326641976}" presName="node" presStyleLbl="node1" presStyleIdx="2" presStyleCnt="3">
        <dgm:presLayoutVars>
          <dgm:bulletEnabled val="1"/>
        </dgm:presLayoutVars>
      </dgm:prSet>
      <dgm:spPr>
        <a:prstGeom prst="roundRect">
          <a:avLst>
            <a:gd name="adj" fmla="val 10000"/>
          </a:avLst>
        </a:prstGeom>
      </dgm:spPr>
      <dgm:t>
        <a:bodyPr/>
        <a:lstStyle/>
        <a:p>
          <a:endParaRPr lang="en-MY"/>
        </a:p>
      </dgm:t>
    </dgm:pt>
  </dgm:ptLst>
  <dgm:cxnLst>
    <dgm:cxn modelId="{985C24E9-A615-41B4-9C3B-794D994F2B25}" srcId="{135F52AD-6A1E-4819-A70A-034708B59997}" destId="{E0562186-0442-4611-9D6E-460326641976}" srcOrd="2" destOrd="0" parTransId="{E5804BF4-52F2-41C4-8E3F-73A49D1C6AF7}" sibTransId="{7CEAC920-9C5C-4806-BC16-7F8EF3D5F9A4}"/>
    <dgm:cxn modelId="{EC4602C8-F186-48ED-A09E-49A2CFF91F2F}" srcId="{135F52AD-6A1E-4819-A70A-034708B59997}" destId="{C3BFCE63-D24C-4092-92F0-18DDC76892A9}" srcOrd="0" destOrd="0" parTransId="{22A54A0F-1472-4C75-A884-2C02F77CEBAE}" sibTransId="{8BCE7043-AC3D-4726-B005-CB9931246F2F}"/>
    <dgm:cxn modelId="{F6EE8EC1-7DBF-4672-85BD-F638C08EF536}" type="presOf" srcId="{8BCE7043-AC3D-4726-B005-CB9931246F2F}" destId="{6D4ABB3E-0099-483F-B056-93676F9515AB}" srcOrd="0" destOrd="0" presId="urn:microsoft.com/office/officeart/2005/8/layout/process1"/>
    <dgm:cxn modelId="{77135F58-686A-452B-A13F-4AD68F00640F}" type="presOf" srcId="{C3BFCE63-D24C-4092-92F0-18DDC76892A9}" destId="{79606943-C1C2-4516-BEF7-801A4E98C157}" srcOrd="0" destOrd="0" presId="urn:microsoft.com/office/officeart/2005/8/layout/process1"/>
    <dgm:cxn modelId="{553BC1C6-B7C3-4B2C-B4AE-60371527071C}" type="presOf" srcId="{135F52AD-6A1E-4819-A70A-034708B59997}" destId="{1C491453-4740-4B28-A419-563AA3D73340}" srcOrd="0" destOrd="0" presId="urn:microsoft.com/office/officeart/2005/8/layout/process1"/>
    <dgm:cxn modelId="{13D8AA74-5AC9-4FE6-BCBA-EF6321930FDA}" type="presOf" srcId="{F3157372-071F-446A-8220-110A55B4A323}" destId="{247BFEBA-C4AD-4F60-8C31-6B03559197A3}" srcOrd="0" destOrd="0" presId="urn:microsoft.com/office/officeart/2005/8/layout/process1"/>
    <dgm:cxn modelId="{13F67FAD-3592-4364-BB83-D441BC41AD60}" type="presOf" srcId="{304D4F68-35D3-4C54-A461-26F6E98939AF}" destId="{7EDD406C-6441-4221-BEAA-685585A73E0C}" srcOrd="0" destOrd="0" presId="urn:microsoft.com/office/officeart/2005/8/layout/process1"/>
    <dgm:cxn modelId="{4F1F0E02-4CA9-480C-822C-D927018A1353}" type="presOf" srcId="{E0562186-0442-4611-9D6E-460326641976}" destId="{54EB5FEE-57CA-487B-96C5-772309EF953D}" srcOrd="0" destOrd="0" presId="urn:microsoft.com/office/officeart/2005/8/layout/process1"/>
    <dgm:cxn modelId="{7372CF2E-7584-4959-8180-909BFE234BAC}" type="presOf" srcId="{8BCE7043-AC3D-4726-B005-CB9931246F2F}" destId="{824F1B7B-B900-4D61-BB04-3EDAE53540F0}" srcOrd="1" destOrd="0" presId="urn:microsoft.com/office/officeart/2005/8/layout/process1"/>
    <dgm:cxn modelId="{33903009-439C-400C-A123-DDDEC0F6D420}" type="presOf" srcId="{304D4F68-35D3-4C54-A461-26F6E98939AF}" destId="{B46F4464-5003-410D-AC7D-8D104366609F}" srcOrd="1" destOrd="0" presId="urn:microsoft.com/office/officeart/2005/8/layout/process1"/>
    <dgm:cxn modelId="{E8345BEC-596C-4228-A159-C2997409CA45}" srcId="{135F52AD-6A1E-4819-A70A-034708B59997}" destId="{F3157372-071F-446A-8220-110A55B4A323}" srcOrd="1" destOrd="0" parTransId="{9C2602F9-EA9A-4E35-993E-73FD15E41D7B}" sibTransId="{304D4F68-35D3-4C54-A461-26F6E98939AF}"/>
    <dgm:cxn modelId="{78BC06CB-7358-4CCF-A351-30870C2E4076}" type="presParOf" srcId="{1C491453-4740-4B28-A419-563AA3D73340}" destId="{79606943-C1C2-4516-BEF7-801A4E98C157}" srcOrd="0" destOrd="0" presId="urn:microsoft.com/office/officeart/2005/8/layout/process1"/>
    <dgm:cxn modelId="{583F9D4F-A500-4F40-A539-42012835020F}" type="presParOf" srcId="{1C491453-4740-4B28-A419-563AA3D73340}" destId="{6D4ABB3E-0099-483F-B056-93676F9515AB}" srcOrd="1" destOrd="0" presId="urn:microsoft.com/office/officeart/2005/8/layout/process1"/>
    <dgm:cxn modelId="{497FBC1B-E69F-4267-B5D3-1EFEBFB32E20}" type="presParOf" srcId="{6D4ABB3E-0099-483F-B056-93676F9515AB}" destId="{824F1B7B-B900-4D61-BB04-3EDAE53540F0}" srcOrd="0" destOrd="0" presId="urn:microsoft.com/office/officeart/2005/8/layout/process1"/>
    <dgm:cxn modelId="{AC7663E0-4368-4518-B700-CFD62370645A}" type="presParOf" srcId="{1C491453-4740-4B28-A419-563AA3D73340}" destId="{247BFEBA-C4AD-4F60-8C31-6B03559197A3}" srcOrd="2" destOrd="0" presId="urn:microsoft.com/office/officeart/2005/8/layout/process1"/>
    <dgm:cxn modelId="{43A321BB-0AF7-408F-86F5-E6935D4C03DD}" type="presParOf" srcId="{1C491453-4740-4B28-A419-563AA3D73340}" destId="{7EDD406C-6441-4221-BEAA-685585A73E0C}" srcOrd="3" destOrd="0" presId="urn:microsoft.com/office/officeart/2005/8/layout/process1"/>
    <dgm:cxn modelId="{E943DE97-8071-4637-93F6-5EA808730423}" type="presParOf" srcId="{7EDD406C-6441-4221-BEAA-685585A73E0C}" destId="{B46F4464-5003-410D-AC7D-8D104366609F}" srcOrd="0" destOrd="0" presId="urn:microsoft.com/office/officeart/2005/8/layout/process1"/>
    <dgm:cxn modelId="{ED67D3CA-7E14-4AB0-AB90-B5122D9C0F42}" type="presParOf" srcId="{1C491453-4740-4B28-A419-563AA3D73340}" destId="{54EB5FEE-57CA-487B-96C5-772309EF953D}" srcOrd="4"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606943-C1C2-4516-BEF7-801A4E98C157}">
      <dsp:nvSpPr>
        <dsp:cNvPr id="0" name=""/>
        <dsp:cNvSpPr/>
      </dsp:nvSpPr>
      <dsp:spPr>
        <a:xfrm>
          <a:off x="3859" y="0"/>
          <a:ext cx="1153501" cy="363855"/>
        </a:xfrm>
        <a:prstGeom prst="roundRect">
          <a:avLst>
            <a:gd name="adj" fmla="val 10000"/>
          </a:avLst>
        </a:prstGeom>
        <a:no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Half press (HP)</a:t>
          </a:r>
        </a:p>
      </dsp:txBody>
      <dsp:txXfrm>
        <a:off x="14516" y="10657"/>
        <a:ext cx="1132187" cy="342541"/>
      </dsp:txXfrm>
    </dsp:sp>
    <dsp:sp modelId="{6D4ABB3E-0099-483F-B056-93676F9515AB}">
      <dsp:nvSpPr>
        <dsp:cNvPr id="0" name=""/>
        <dsp:cNvSpPr/>
      </dsp:nvSpPr>
      <dsp:spPr>
        <a:xfrm>
          <a:off x="1272711" y="38893"/>
          <a:ext cx="244542" cy="286068"/>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 lastClr="FFFFFF"/>
            </a:solidFill>
            <a:latin typeface="Calibri" panose="020F0502020204030204"/>
            <a:ea typeface="+mn-ea"/>
            <a:cs typeface="+mn-cs"/>
          </a:endParaRPr>
        </a:p>
      </dsp:txBody>
      <dsp:txXfrm>
        <a:off x="1272711" y="96107"/>
        <a:ext cx="171179" cy="171640"/>
      </dsp:txXfrm>
    </dsp:sp>
    <dsp:sp modelId="{247BFEBA-C4AD-4F60-8C31-6B03559197A3}">
      <dsp:nvSpPr>
        <dsp:cNvPr id="0" name=""/>
        <dsp:cNvSpPr/>
      </dsp:nvSpPr>
      <dsp:spPr>
        <a:xfrm>
          <a:off x="1618761" y="0"/>
          <a:ext cx="1153501" cy="363855"/>
        </a:xfrm>
        <a:prstGeom prst="roundRect">
          <a:avLst>
            <a:gd name="adj" fmla="val 10000"/>
          </a:avLst>
        </a:prstGeom>
        <a:no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Release (R)</a:t>
          </a:r>
        </a:p>
      </dsp:txBody>
      <dsp:txXfrm>
        <a:off x="1629418" y="10657"/>
        <a:ext cx="1132187" cy="342541"/>
      </dsp:txXfrm>
    </dsp:sp>
    <dsp:sp modelId="{7EDD406C-6441-4221-BEAA-685585A73E0C}">
      <dsp:nvSpPr>
        <dsp:cNvPr id="0" name=""/>
        <dsp:cNvSpPr/>
      </dsp:nvSpPr>
      <dsp:spPr>
        <a:xfrm>
          <a:off x="2887613" y="38893"/>
          <a:ext cx="244542" cy="286068"/>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 lastClr="FFFFFF"/>
            </a:solidFill>
            <a:latin typeface="Calibri" panose="020F0502020204030204"/>
            <a:ea typeface="+mn-ea"/>
            <a:cs typeface="+mn-cs"/>
          </a:endParaRPr>
        </a:p>
      </dsp:txBody>
      <dsp:txXfrm>
        <a:off x="2887613" y="96107"/>
        <a:ext cx="171179" cy="171640"/>
      </dsp:txXfrm>
    </dsp:sp>
    <dsp:sp modelId="{54EB5FEE-57CA-487B-96C5-772309EF953D}">
      <dsp:nvSpPr>
        <dsp:cNvPr id="0" name=""/>
        <dsp:cNvSpPr/>
      </dsp:nvSpPr>
      <dsp:spPr>
        <a:xfrm>
          <a:off x="3233664" y="0"/>
          <a:ext cx="1153501" cy="363855"/>
        </a:xfrm>
        <a:prstGeom prst="roundRect">
          <a:avLst>
            <a:gd name="adj" fmla="val 10000"/>
          </a:avLst>
        </a:prstGeom>
        <a:no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Full press (FP)</a:t>
          </a:r>
        </a:p>
      </dsp:txBody>
      <dsp:txXfrm>
        <a:off x="3244321" y="10657"/>
        <a:ext cx="1132187" cy="34254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67F18-EE05-41F4-8A78-9F9EAB6F4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7082</Words>
  <Characters>40371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wbona</dc:creator>
  <cp:lastModifiedBy>UKM</cp:lastModifiedBy>
  <cp:revision>3</cp:revision>
  <dcterms:created xsi:type="dcterms:W3CDTF">2019-09-20T08:32:00Z</dcterms:created>
  <dcterms:modified xsi:type="dcterms:W3CDTF">2019-09-20T08:33:00Z</dcterms:modified>
</cp:coreProperties>
</file>